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0E438" w14:textId="549F3585" w:rsidR="00714032" w:rsidRPr="00940760" w:rsidRDefault="00714032" w:rsidP="00714032">
      <w:pPr>
        <w:spacing w:after="0"/>
        <w:rPr>
          <w:rFonts w:ascii="Poppins" w:hAnsi="Poppins" w:cs="Poppins"/>
          <w:b/>
          <w:sz w:val="22"/>
          <w:szCs w:val="22"/>
        </w:rPr>
      </w:pPr>
      <w:r w:rsidRPr="00940760">
        <w:rPr>
          <w:rFonts w:ascii="Poppins" w:hAnsi="Poppins" w:cs="Poppins"/>
          <w:b/>
          <w:sz w:val="22"/>
          <w:szCs w:val="22"/>
        </w:rPr>
        <w:t>COMMUNIQUÉ</w:t>
      </w:r>
    </w:p>
    <w:p w14:paraId="01103481" w14:textId="55B65418" w:rsidR="00714032" w:rsidRPr="00940760" w:rsidRDefault="00714032" w:rsidP="00714032">
      <w:pPr>
        <w:spacing w:after="0"/>
        <w:rPr>
          <w:rFonts w:ascii="Poppins" w:hAnsi="Poppins" w:cs="Poppins"/>
          <w:b/>
          <w:sz w:val="22"/>
          <w:szCs w:val="22"/>
        </w:rPr>
      </w:pPr>
      <w:r w:rsidRPr="00940760">
        <w:rPr>
          <w:rFonts w:ascii="Poppins" w:hAnsi="Poppins" w:cs="Poppins"/>
          <w:b/>
          <w:sz w:val="22"/>
          <w:szCs w:val="22"/>
        </w:rPr>
        <w:t>POUR DIFFUSION IMMÉDIATE</w:t>
      </w:r>
    </w:p>
    <w:p w14:paraId="4EECD892" w14:textId="77777777" w:rsidR="00714032" w:rsidRPr="00940760" w:rsidRDefault="00714032" w:rsidP="00714032">
      <w:pPr>
        <w:spacing w:after="0"/>
        <w:rPr>
          <w:rFonts w:ascii="Poppins" w:hAnsi="Poppins" w:cs="Poppins"/>
          <w:b/>
          <w:sz w:val="22"/>
          <w:szCs w:val="22"/>
        </w:rPr>
      </w:pPr>
    </w:p>
    <w:p w14:paraId="6D34E94C" w14:textId="4950E6B6" w:rsidR="009912EA" w:rsidRDefault="00E8318D" w:rsidP="003355B0">
      <w:pPr>
        <w:spacing w:after="0"/>
        <w:jc w:val="center"/>
        <w:rPr>
          <w:rFonts w:ascii="Poppins" w:hAnsi="Poppins" w:cs="Poppins"/>
          <w:b/>
          <w:sz w:val="22"/>
          <w:szCs w:val="22"/>
        </w:rPr>
      </w:pPr>
      <w:r w:rsidRPr="00E8318D">
        <w:rPr>
          <w:rFonts w:ascii="Poppins" w:hAnsi="Poppins" w:cs="Poppins"/>
          <w:b/>
          <w:sz w:val="22"/>
          <w:szCs w:val="22"/>
        </w:rPr>
        <w:t>La Fondation du CMÉC dépasse son objectif avec</w:t>
      </w:r>
      <w:r w:rsidR="00C5013F">
        <w:rPr>
          <w:rFonts w:ascii="Poppins" w:hAnsi="Poppins" w:cs="Poppins"/>
          <w:b/>
          <w:sz w:val="22"/>
          <w:szCs w:val="22"/>
        </w:rPr>
        <w:t xml:space="preserve"> plus de</w:t>
      </w:r>
      <w:r w:rsidRPr="00E8318D">
        <w:rPr>
          <w:rFonts w:ascii="Poppins" w:hAnsi="Poppins" w:cs="Poppins"/>
          <w:b/>
          <w:sz w:val="22"/>
          <w:szCs w:val="22"/>
        </w:rPr>
        <w:t xml:space="preserve"> 4</w:t>
      </w:r>
      <w:r w:rsidR="008312FD">
        <w:rPr>
          <w:rFonts w:ascii="Poppins" w:hAnsi="Poppins" w:cs="Poppins"/>
          <w:b/>
          <w:sz w:val="22"/>
          <w:szCs w:val="22"/>
        </w:rPr>
        <w:t>5</w:t>
      </w:r>
      <w:r w:rsidRPr="00E8318D">
        <w:rPr>
          <w:rFonts w:ascii="Poppins" w:hAnsi="Poppins" w:cs="Poppins"/>
          <w:b/>
          <w:sz w:val="22"/>
          <w:szCs w:val="22"/>
        </w:rPr>
        <w:t xml:space="preserve"> </w:t>
      </w:r>
      <w:r w:rsidR="008312FD">
        <w:rPr>
          <w:rFonts w:ascii="Poppins" w:hAnsi="Poppins" w:cs="Poppins"/>
          <w:b/>
          <w:sz w:val="22"/>
          <w:szCs w:val="22"/>
        </w:rPr>
        <w:t>0</w:t>
      </w:r>
      <w:r w:rsidR="00C5013F">
        <w:rPr>
          <w:rFonts w:ascii="Poppins" w:hAnsi="Poppins" w:cs="Poppins"/>
          <w:b/>
          <w:sz w:val="22"/>
          <w:szCs w:val="22"/>
        </w:rPr>
        <w:t>0</w:t>
      </w:r>
      <w:r w:rsidRPr="00E8318D">
        <w:rPr>
          <w:rFonts w:ascii="Poppins" w:hAnsi="Poppins" w:cs="Poppins"/>
          <w:b/>
          <w:sz w:val="22"/>
          <w:szCs w:val="22"/>
        </w:rPr>
        <w:t>0 $ amassés!</w:t>
      </w:r>
    </w:p>
    <w:p w14:paraId="2D65ECB6" w14:textId="77777777" w:rsidR="00E8318D" w:rsidRPr="003355B0" w:rsidRDefault="00E8318D" w:rsidP="003355B0">
      <w:pPr>
        <w:spacing w:after="0"/>
        <w:jc w:val="center"/>
        <w:rPr>
          <w:rFonts w:ascii="Poppins" w:hAnsi="Poppins" w:cs="Poppins"/>
          <w:sz w:val="22"/>
          <w:szCs w:val="22"/>
          <w:u w:val="single"/>
        </w:rPr>
      </w:pPr>
    </w:p>
    <w:p w14:paraId="41AFD5F0" w14:textId="05282E8E" w:rsidR="007A54EE" w:rsidRDefault="009C1E6F" w:rsidP="00A91C83">
      <w:pPr>
        <w:spacing w:after="0"/>
        <w:jc w:val="both"/>
        <w:rPr>
          <w:rFonts w:ascii="Poppins" w:eastAsiaTheme="minorEastAsia" w:hAnsi="Poppins" w:cs="Poppins"/>
          <w:bCs/>
          <w:sz w:val="22"/>
          <w:szCs w:val="22"/>
          <w:lang w:eastAsia="fr-FR"/>
        </w:rPr>
      </w:pPr>
      <w:r w:rsidRPr="009C1E6F">
        <w:rPr>
          <w:rFonts w:ascii="Poppins" w:eastAsiaTheme="minorEastAsia" w:hAnsi="Poppins" w:cs="Poppins"/>
          <w:b/>
          <w:sz w:val="22"/>
          <w:szCs w:val="22"/>
          <w:lang w:eastAsia="fr-FR"/>
        </w:rPr>
        <w:t xml:space="preserve">Amqui, </w:t>
      </w:r>
      <w:r w:rsidR="009912EA">
        <w:rPr>
          <w:rFonts w:ascii="Poppins" w:eastAsiaTheme="minorEastAsia" w:hAnsi="Poppins" w:cs="Poppins"/>
          <w:b/>
          <w:sz w:val="22"/>
          <w:szCs w:val="22"/>
          <w:lang w:eastAsia="fr-FR"/>
        </w:rPr>
        <w:t>le</w:t>
      </w:r>
      <w:r w:rsidR="00425667">
        <w:rPr>
          <w:rFonts w:ascii="Poppins" w:eastAsiaTheme="minorEastAsia" w:hAnsi="Poppins" w:cs="Poppins"/>
          <w:b/>
          <w:sz w:val="22"/>
          <w:szCs w:val="22"/>
          <w:lang w:eastAsia="fr-FR"/>
        </w:rPr>
        <w:t xml:space="preserve"> </w:t>
      </w:r>
      <w:r w:rsidR="008312FD">
        <w:rPr>
          <w:rFonts w:ascii="Poppins" w:eastAsiaTheme="minorEastAsia" w:hAnsi="Poppins" w:cs="Poppins"/>
          <w:b/>
          <w:sz w:val="22"/>
          <w:szCs w:val="22"/>
          <w:lang w:eastAsia="fr-FR"/>
        </w:rPr>
        <w:t>2</w:t>
      </w:r>
      <w:r w:rsidR="00333251">
        <w:rPr>
          <w:rFonts w:ascii="Poppins" w:eastAsiaTheme="minorEastAsia" w:hAnsi="Poppins" w:cs="Poppins"/>
          <w:b/>
          <w:sz w:val="22"/>
          <w:szCs w:val="22"/>
          <w:lang w:eastAsia="fr-FR"/>
        </w:rPr>
        <w:t>7</w:t>
      </w:r>
      <w:r w:rsidR="008312FD">
        <w:rPr>
          <w:rFonts w:ascii="Poppins" w:eastAsiaTheme="minorEastAsia" w:hAnsi="Poppins" w:cs="Poppins"/>
          <w:b/>
          <w:sz w:val="22"/>
          <w:szCs w:val="22"/>
          <w:lang w:eastAsia="fr-FR"/>
        </w:rPr>
        <w:t xml:space="preserve"> </w:t>
      </w:r>
      <w:r w:rsidR="00AF0739">
        <w:rPr>
          <w:rFonts w:ascii="Poppins" w:eastAsiaTheme="minorEastAsia" w:hAnsi="Poppins" w:cs="Poppins"/>
          <w:b/>
          <w:sz w:val="22"/>
          <w:szCs w:val="22"/>
          <w:lang w:eastAsia="fr-FR"/>
        </w:rPr>
        <w:t>mai</w:t>
      </w:r>
      <w:r w:rsidR="009912EA">
        <w:rPr>
          <w:rFonts w:ascii="Poppins" w:eastAsiaTheme="minorEastAsia" w:hAnsi="Poppins" w:cs="Poppins"/>
          <w:b/>
          <w:sz w:val="22"/>
          <w:szCs w:val="22"/>
          <w:lang w:eastAsia="fr-FR"/>
        </w:rPr>
        <w:t xml:space="preserve"> 202</w:t>
      </w:r>
      <w:r w:rsidR="008312FD">
        <w:rPr>
          <w:rFonts w:ascii="Poppins" w:eastAsiaTheme="minorEastAsia" w:hAnsi="Poppins" w:cs="Poppins"/>
          <w:b/>
          <w:sz w:val="22"/>
          <w:szCs w:val="22"/>
          <w:lang w:eastAsia="fr-FR"/>
        </w:rPr>
        <w:t>6</w:t>
      </w:r>
      <w:r w:rsidRPr="009C1E6F">
        <w:rPr>
          <w:rFonts w:ascii="Poppins" w:eastAsiaTheme="minorEastAsia" w:hAnsi="Poppins" w:cs="Poppins"/>
          <w:b/>
          <w:sz w:val="22"/>
          <w:szCs w:val="22"/>
          <w:lang w:eastAsia="fr-FR"/>
        </w:rPr>
        <w:t xml:space="preserve"> –</w:t>
      </w:r>
      <w:r w:rsidR="00AF0739">
        <w:rPr>
          <w:rFonts w:ascii="Poppins" w:eastAsiaTheme="minorEastAsia" w:hAnsi="Poppins" w:cs="Poppins"/>
          <w:b/>
          <w:sz w:val="22"/>
          <w:szCs w:val="22"/>
          <w:lang w:eastAsia="fr-FR"/>
        </w:rPr>
        <w:t xml:space="preserve"> </w:t>
      </w:r>
      <w:r w:rsidR="007A54EE" w:rsidRPr="007A54EE">
        <w:rPr>
          <w:rFonts w:ascii="Poppins" w:eastAsiaTheme="minorEastAsia" w:hAnsi="Poppins" w:cs="Poppins"/>
          <w:bCs/>
          <w:sz w:val="22"/>
          <w:szCs w:val="22"/>
          <w:lang w:eastAsia="fr-FR"/>
        </w:rPr>
        <w:t>La Fondation du Centre matapédien d’études collégiales (CMÉC) est fière d’annoncer que sa 2</w:t>
      </w:r>
      <w:r w:rsidR="0003305D">
        <w:rPr>
          <w:rFonts w:ascii="Poppins" w:eastAsiaTheme="minorEastAsia" w:hAnsi="Poppins" w:cs="Poppins"/>
          <w:bCs/>
          <w:sz w:val="22"/>
          <w:szCs w:val="22"/>
          <w:lang w:eastAsia="fr-FR"/>
        </w:rPr>
        <w:t>3</w:t>
      </w:r>
      <w:r w:rsidR="007A54EE" w:rsidRPr="007A54EE">
        <w:rPr>
          <w:rFonts w:ascii="Poppins" w:eastAsiaTheme="minorEastAsia" w:hAnsi="Poppins" w:cs="Poppins"/>
          <w:bCs/>
          <w:sz w:val="22"/>
          <w:szCs w:val="22"/>
          <w:lang w:eastAsia="fr-FR"/>
        </w:rPr>
        <w:t>e campagne annuelle de financement a permis d’amasser un total de 4</w:t>
      </w:r>
      <w:r w:rsidR="0003305D">
        <w:rPr>
          <w:rFonts w:ascii="Poppins" w:eastAsiaTheme="minorEastAsia" w:hAnsi="Poppins" w:cs="Poppins"/>
          <w:bCs/>
          <w:sz w:val="22"/>
          <w:szCs w:val="22"/>
          <w:lang w:eastAsia="fr-FR"/>
        </w:rPr>
        <w:t>5</w:t>
      </w:r>
      <w:r w:rsidR="009B63D7">
        <w:rPr>
          <w:rFonts w:ascii="Poppins" w:eastAsiaTheme="minorEastAsia" w:hAnsi="Poppins" w:cs="Poppins"/>
          <w:bCs/>
          <w:sz w:val="22"/>
          <w:szCs w:val="22"/>
          <w:lang w:eastAsia="fr-FR"/>
        </w:rPr>
        <w:t> </w:t>
      </w:r>
      <w:r w:rsidR="0003305D">
        <w:rPr>
          <w:rFonts w:ascii="Poppins" w:eastAsiaTheme="minorEastAsia" w:hAnsi="Poppins" w:cs="Poppins"/>
          <w:bCs/>
          <w:sz w:val="22"/>
          <w:szCs w:val="22"/>
          <w:lang w:eastAsia="fr-FR"/>
        </w:rPr>
        <w:t>06</w:t>
      </w:r>
      <w:r w:rsidR="007A54EE" w:rsidRPr="007A54EE">
        <w:rPr>
          <w:rFonts w:ascii="Poppins" w:eastAsiaTheme="minorEastAsia" w:hAnsi="Poppins" w:cs="Poppins"/>
          <w:bCs/>
          <w:sz w:val="22"/>
          <w:szCs w:val="22"/>
          <w:lang w:eastAsia="fr-FR"/>
        </w:rPr>
        <w:t>0</w:t>
      </w:r>
      <w:r w:rsidR="009B63D7">
        <w:rPr>
          <w:rFonts w:ascii="Poppins" w:eastAsiaTheme="minorEastAsia" w:hAnsi="Poppins" w:cs="Poppins"/>
          <w:bCs/>
          <w:sz w:val="22"/>
          <w:szCs w:val="22"/>
          <w:lang w:eastAsia="fr-FR"/>
        </w:rPr>
        <w:t xml:space="preserve"> </w:t>
      </w:r>
      <w:r w:rsidR="007A54EE" w:rsidRPr="007A54EE">
        <w:rPr>
          <w:rFonts w:ascii="Poppins" w:eastAsiaTheme="minorEastAsia" w:hAnsi="Poppins" w:cs="Poppins"/>
          <w:bCs/>
          <w:sz w:val="22"/>
          <w:szCs w:val="22"/>
          <w:lang w:eastAsia="fr-FR"/>
        </w:rPr>
        <w:t xml:space="preserve">$, dépassant ainsi son objectif initial de </w:t>
      </w:r>
      <w:r w:rsidR="00E01D01">
        <w:rPr>
          <w:rFonts w:ascii="Poppins" w:eastAsiaTheme="minorEastAsia" w:hAnsi="Poppins" w:cs="Poppins"/>
          <w:bCs/>
          <w:sz w:val="22"/>
          <w:szCs w:val="22"/>
          <w:lang w:eastAsia="fr-FR"/>
        </w:rPr>
        <w:t>35</w:t>
      </w:r>
      <w:r w:rsidR="007A54EE" w:rsidRPr="007A54EE">
        <w:rPr>
          <w:rFonts w:ascii="Poppins" w:eastAsiaTheme="minorEastAsia" w:hAnsi="Poppins" w:cs="Poppins"/>
          <w:bCs/>
          <w:sz w:val="22"/>
          <w:szCs w:val="22"/>
          <w:lang w:eastAsia="fr-FR"/>
        </w:rPr>
        <w:t xml:space="preserve"> 000 $.</w:t>
      </w:r>
      <w:r w:rsidR="00B12080">
        <w:rPr>
          <w:rFonts w:ascii="Poppins" w:eastAsiaTheme="minorEastAsia" w:hAnsi="Poppins" w:cs="Poppins"/>
          <w:bCs/>
          <w:sz w:val="22"/>
          <w:szCs w:val="22"/>
          <w:lang w:eastAsia="fr-FR"/>
        </w:rPr>
        <w:t xml:space="preserve"> Ce résultat témoigne de la générosité exceptionnelle de la communauté matapédienne et de l’engagement de nos partenaires envers la réussite étudiante. La campagne s’est déroulée du 25 février au 4 mai 2026</w:t>
      </w:r>
      <w:r w:rsidR="00387D67">
        <w:rPr>
          <w:rFonts w:ascii="Poppins" w:eastAsiaTheme="minorEastAsia" w:hAnsi="Poppins" w:cs="Poppins"/>
          <w:bCs/>
          <w:sz w:val="22"/>
          <w:szCs w:val="22"/>
          <w:lang w:eastAsia="fr-FR"/>
        </w:rPr>
        <w:t xml:space="preserve"> sous la présidence d’honneur de Sylvie Blanchette, mairesse d’Amqui. </w:t>
      </w:r>
    </w:p>
    <w:p w14:paraId="0A1CF433" w14:textId="77777777" w:rsidR="00387D67" w:rsidRPr="007A54EE" w:rsidRDefault="00387D67" w:rsidP="00A91C83">
      <w:pPr>
        <w:spacing w:after="0"/>
        <w:jc w:val="both"/>
        <w:rPr>
          <w:rFonts w:ascii="Poppins" w:eastAsiaTheme="minorEastAsia" w:hAnsi="Poppins" w:cs="Poppins"/>
          <w:bCs/>
          <w:sz w:val="22"/>
          <w:szCs w:val="22"/>
          <w:lang w:eastAsia="fr-FR"/>
        </w:rPr>
      </w:pPr>
    </w:p>
    <w:p w14:paraId="3C2486F2" w14:textId="2E1397E8" w:rsidR="007A54EE" w:rsidRDefault="007A54EE" w:rsidP="00A91C83">
      <w:pPr>
        <w:spacing w:after="0"/>
        <w:jc w:val="both"/>
        <w:rPr>
          <w:rFonts w:ascii="Poppins" w:eastAsiaTheme="minorEastAsia" w:hAnsi="Poppins" w:cs="Poppins"/>
          <w:bCs/>
          <w:sz w:val="22"/>
          <w:szCs w:val="22"/>
          <w:lang w:eastAsia="fr-FR"/>
        </w:rPr>
      </w:pPr>
      <w:r w:rsidRPr="007A54EE">
        <w:rPr>
          <w:rFonts w:ascii="Poppins" w:eastAsiaTheme="minorEastAsia" w:hAnsi="Poppins" w:cs="Poppins"/>
          <w:bCs/>
          <w:sz w:val="22"/>
          <w:szCs w:val="22"/>
          <w:lang w:eastAsia="fr-FR"/>
        </w:rPr>
        <w:t xml:space="preserve">« </w:t>
      </w:r>
      <w:r w:rsidR="001D6DF8" w:rsidRPr="001D6DF8">
        <w:rPr>
          <w:rFonts w:ascii="Poppins" w:eastAsiaTheme="minorEastAsia" w:hAnsi="Poppins" w:cs="Poppins"/>
          <w:bCs/>
          <w:sz w:val="22"/>
          <w:szCs w:val="22"/>
          <w:lang w:eastAsia="fr-FR"/>
        </w:rPr>
        <w:t xml:space="preserve">Depuis 30 ans, le </w:t>
      </w:r>
      <w:r w:rsidR="00A91C83">
        <w:rPr>
          <w:rFonts w:ascii="Poppins" w:eastAsiaTheme="minorEastAsia" w:hAnsi="Poppins" w:cs="Poppins"/>
          <w:bCs/>
          <w:sz w:val="22"/>
          <w:szCs w:val="22"/>
          <w:lang w:eastAsia="fr-FR"/>
        </w:rPr>
        <w:t>Centre matapédien d’études collégiales</w:t>
      </w:r>
      <w:r w:rsidR="001D6DF8">
        <w:rPr>
          <w:rFonts w:ascii="Poppins" w:eastAsiaTheme="minorEastAsia" w:hAnsi="Poppins" w:cs="Poppins"/>
          <w:bCs/>
          <w:sz w:val="22"/>
          <w:szCs w:val="22"/>
          <w:lang w:eastAsia="fr-FR"/>
        </w:rPr>
        <w:t xml:space="preserve"> </w:t>
      </w:r>
      <w:r w:rsidR="001D6DF8" w:rsidRPr="001D6DF8">
        <w:rPr>
          <w:rFonts w:ascii="Poppins" w:eastAsiaTheme="minorEastAsia" w:hAnsi="Poppins" w:cs="Poppins"/>
          <w:bCs/>
          <w:sz w:val="22"/>
          <w:szCs w:val="22"/>
          <w:lang w:eastAsia="fr-FR"/>
        </w:rPr>
        <w:t>est bien plus qu’un milieu d’enseignement : c’est un moteur essentiel de</w:t>
      </w:r>
      <w:r w:rsidR="00A91C83">
        <w:rPr>
          <w:rFonts w:ascii="Poppins" w:eastAsiaTheme="minorEastAsia" w:hAnsi="Poppins" w:cs="Poppins"/>
          <w:bCs/>
          <w:sz w:val="22"/>
          <w:szCs w:val="22"/>
          <w:lang w:eastAsia="fr-FR"/>
        </w:rPr>
        <w:t xml:space="preserve"> </w:t>
      </w:r>
      <w:r w:rsidR="001D6DF8" w:rsidRPr="001D6DF8">
        <w:rPr>
          <w:rFonts w:ascii="Poppins" w:eastAsiaTheme="minorEastAsia" w:hAnsi="Poppins" w:cs="Poppins"/>
          <w:bCs/>
          <w:sz w:val="22"/>
          <w:szCs w:val="22"/>
          <w:lang w:eastAsia="fr-FR"/>
        </w:rPr>
        <w:t>notre vitalité régionale.</w:t>
      </w:r>
      <w:r w:rsidR="001D6DF8">
        <w:rPr>
          <w:rFonts w:ascii="Poppins" w:eastAsiaTheme="minorEastAsia" w:hAnsi="Poppins" w:cs="Poppins"/>
          <w:bCs/>
          <w:sz w:val="22"/>
          <w:szCs w:val="22"/>
          <w:lang w:eastAsia="fr-FR"/>
        </w:rPr>
        <w:t xml:space="preserve"> </w:t>
      </w:r>
      <w:r w:rsidR="001D6DF8" w:rsidRPr="001D6DF8">
        <w:rPr>
          <w:rFonts w:ascii="Poppins" w:eastAsiaTheme="minorEastAsia" w:hAnsi="Poppins" w:cs="Poppins"/>
          <w:bCs/>
          <w:sz w:val="22"/>
          <w:szCs w:val="22"/>
          <w:lang w:eastAsia="fr-FR"/>
        </w:rPr>
        <w:t>L’importance de la Fondation est évidente à mes yeux : elle contribue à l’offre des services de qualité et stimulants aux étudiantes et étudiants du CMEC à qui nous</w:t>
      </w:r>
      <w:r w:rsidR="001D6DF8">
        <w:rPr>
          <w:rFonts w:ascii="Poppins" w:eastAsiaTheme="minorEastAsia" w:hAnsi="Poppins" w:cs="Poppins"/>
          <w:bCs/>
          <w:sz w:val="22"/>
          <w:szCs w:val="22"/>
          <w:lang w:eastAsia="fr-FR"/>
        </w:rPr>
        <w:t xml:space="preserve"> </w:t>
      </w:r>
      <w:r w:rsidR="001D6DF8" w:rsidRPr="001D6DF8">
        <w:rPr>
          <w:rFonts w:ascii="Poppins" w:eastAsiaTheme="minorEastAsia" w:hAnsi="Poppins" w:cs="Poppins"/>
          <w:bCs/>
          <w:sz w:val="22"/>
          <w:szCs w:val="22"/>
          <w:lang w:eastAsia="fr-FR"/>
        </w:rPr>
        <w:t>donnons les moyens de bâtir leur avenir ici.</w:t>
      </w:r>
      <w:r w:rsidR="00B079D4">
        <w:rPr>
          <w:rFonts w:ascii="Poppins" w:eastAsiaTheme="minorEastAsia" w:hAnsi="Poppins" w:cs="Poppins"/>
          <w:bCs/>
          <w:sz w:val="22"/>
          <w:szCs w:val="22"/>
          <w:lang w:eastAsia="fr-FR"/>
        </w:rPr>
        <w:t xml:space="preserve"> </w:t>
      </w:r>
      <w:r w:rsidRPr="007A54EE">
        <w:rPr>
          <w:rFonts w:ascii="Poppins" w:eastAsiaTheme="minorEastAsia" w:hAnsi="Poppins" w:cs="Poppins"/>
          <w:bCs/>
          <w:sz w:val="22"/>
          <w:szCs w:val="22"/>
          <w:lang w:eastAsia="fr-FR"/>
        </w:rPr>
        <w:t xml:space="preserve">» </w:t>
      </w:r>
      <w:r w:rsidR="00B079D4">
        <w:rPr>
          <w:rFonts w:ascii="Poppins" w:eastAsiaTheme="minorEastAsia" w:hAnsi="Poppins" w:cs="Poppins"/>
          <w:bCs/>
          <w:sz w:val="22"/>
          <w:szCs w:val="22"/>
          <w:lang w:eastAsia="fr-FR"/>
        </w:rPr>
        <w:t xml:space="preserve">a </w:t>
      </w:r>
      <w:r w:rsidRPr="007A54EE">
        <w:rPr>
          <w:rFonts w:ascii="Poppins" w:eastAsiaTheme="minorEastAsia" w:hAnsi="Poppins" w:cs="Poppins"/>
          <w:bCs/>
          <w:sz w:val="22"/>
          <w:szCs w:val="22"/>
          <w:lang w:eastAsia="fr-FR"/>
        </w:rPr>
        <w:t>affirmé</w:t>
      </w:r>
      <w:r w:rsidR="00B079D4">
        <w:rPr>
          <w:rFonts w:ascii="Poppins" w:eastAsiaTheme="minorEastAsia" w:hAnsi="Poppins" w:cs="Poppins"/>
          <w:bCs/>
          <w:sz w:val="22"/>
          <w:szCs w:val="22"/>
          <w:lang w:eastAsia="fr-FR"/>
        </w:rPr>
        <w:t xml:space="preserve"> Sylvie Blanchette</w:t>
      </w:r>
      <w:r w:rsidRPr="007A54EE">
        <w:rPr>
          <w:rFonts w:ascii="Poppins" w:eastAsiaTheme="minorEastAsia" w:hAnsi="Poppins" w:cs="Poppins"/>
          <w:bCs/>
          <w:sz w:val="22"/>
          <w:szCs w:val="22"/>
          <w:lang w:eastAsia="fr-FR"/>
        </w:rPr>
        <w:t>.</w:t>
      </w:r>
    </w:p>
    <w:p w14:paraId="2AA4EE8D" w14:textId="732AA434" w:rsidR="007A54EE" w:rsidRDefault="007A54EE" w:rsidP="00A91C83">
      <w:pPr>
        <w:spacing w:after="0"/>
        <w:jc w:val="both"/>
        <w:rPr>
          <w:rFonts w:ascii="Poppins" w:eastAsiaTheme="minorEastAsia" w:hAnsi="Poppins" w:cs="Poppins"/>
          <w:bCs/>
          <w:sz w:val="22"/>
          <w:szCs w:val="22"/>
          <w:lang w:eastAsia="fr-FR"/>
        </w:rPr>
      </w:pPr>
    </w:p>
    <w:p w14:paraId="0F14AC11" w14:textId="3769F7E3" w:rsidR="005C4164" w:rsidRPr="00512067" w:rsidRDefault="005C4164" w:rsidP="00A91C83">
      <w:pPr>
        <w:spacing w:after="0"/>
        <w:jc w:val="both"/>
        <w:rPr>
          <w:rFonts w:ascii="Poppins" w:eastAsiaTheme="minorEastAsia" w:hAnsi="Poppins" w:cs="Poppins"/>
          <w:bCs/>
          <w:sz w:val="22"/>
          <w:szCs w:val="22"/>
          <w:u w:val="single"/>
          <w:lang w:eastAsia="fr-FR"/>
        </w:rPr>
      </w:pPr>
      <w:r w:rsidRPr="00512067">
        <w:rPr>
          <w:rFonts w:ascii="Poppins" w:eastAsiaTheme="minorEastAsia" w:hAnsi="Poppins" w:cs="Poppins"/>
          <w:bCs/>
          <w:sz w:val="22"/>
          <w:szCs w:val="22"/>
          <w:u w:val="single"/>
          <w:lang w:eastAsia="fr-FR"/>
        </w:rPr>
        <w:t>Partenaires et donateurs de la 23</w:t>
      </w:r>
      <w:r w:rsidRPr="00512067">
        <w:rPr>
          <w:rFonts w:ascii="Poppins" w:eastAsiaTheme="minorEastAsia" w:hAnsi="Poppins" w:cs="Poppins"/>
          <w:bCs/>
          <w:sz w:val="22"/>
          <w:szCs w:val="22"/>
          <w:u w:val="single"/>
          <w:vertAlign w:val="superscript"/>
          <w:lang w:eastAsia="fr-FR"/>
        </w:rPr>
        <w:t>e</w:t>
      </w:r>
      <w:r w:rsidRPr="00512067">
        <w:rPr>
          <w:rFonts w:ascii="Poppins" w:eastAsiaTheme="minorEastAsia" w:hAnsi="Poppins" w:cs="Poppins"/>
          <w:bCs/>
          <w:sz w:val="22"/>
          <w:szCs w:val="22"/>
          <w:u w:val="single"/>
          <w:lang w:eastAsia="fr-FR"/>
        </w:rPr>
        <w:t xml:space="preserve"> campagne</w:t>
      </w:r>
    </w:p>
    <w:p w14:paraId="7096F506" w14:textId="7FE9E5EC" w:rsidR="007A54EE" w:rsidRDefault="005C4164" w:rsidP="00A91C83">
      <w:pPr>
        <w:spacing w:after="0"/>
        <w:jc w:val="both"/>
        <w:rPr>
          <w:rFonts w:ascii="Poppins" w:eastAsiaTheme="minorEastAsia" w:hAnsi="Poppins" w:cs="Poppins"/>
          <w:bCs/>
          <w:sz w:val="22"/>
          <w:szCs w:val="22"/>
          <w:lang w:eastAsia="fr-FR"/>
        </w:rPr>
      </w:pPr>
      <w:r>
        <w:rPr>
          <w:rFonts w:ascii="Poppins" w:eastAsiaTheme="minorEastAsia" w:hAnsi="Poppins" w:cs="Poppins"/>
          <w:bCs/>
          <w:sz w:val="22"/>
          <w:szCs w:val="22"/>
          <w:lang w:eastAsia="fr-FR"/>
        </w:rPr>
        <w:t>La Fondation du CMÉC tient à souligner la précieuse contribution de ses partenaires qui ont rendu possible ce succès. Les partenaires majeurs incluent des c</w:t>
      </w:r>
      <w:r w:rsidR="00512067">
        <w:rPr>
          <w:rFonts w:ascii="Poppins" w:eastAsiaTheme="minorEastAsia" w:hAnsi="Poppins" w:cs="Poppins"/>
          <w:bCs/>
          <w:sz w:val="22"/>
          <w:szCs w:val="22"/>
          <w:lang w:eastAsia="fr-FR"/>
        </w:rPr>
        <w:t xml:space="preserve">atégories Diamant, Associé, Platine et Or qui démontre un engagement fidèle envers le développement régional et éducatif. </w:t>
      </w:r>
    </w:p>
    <w:p w14:paraId="3DDE9857" w14:textId="77777777" w:rsidR="00544674" w:rsidRDefault="00544674" w:rsidP="00A91C83">
      <w:pPr>
        <w:spacing w:after="0"/>
        <w:jc w:val="both"/>
        <w:rPr>
          <w:rFonts w:ascii="Poppins" w:eastAsiaTheme="minorEastAsia" w:hAnsi="Poppins" w:cs="Poppins"/>
          <w:bCs/>
          <w:sz w:val="22"/>
          <w:szCs w:val="22"/>
          <w:lang w:eastAsia="fr-FR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0"/>
        <w:gridCol w:w="1984"/>
      </w:tblGrid>
      <w:tr w:rsidR="001B797B" w14:paraId="3D90C04D" w14:textId="77777777" w:rsidTr="00544674">
        <w:trPr>
          <w:jc w:val="center"/>
        </w:trPr>
        <w:tc>
          <w:tcPr>
            <w:tcW w:w="0" w:type="auto"/>
            <w:tcBorders>
              <w:top w:val="single" w:sz="6" w:space="0" w:color="6ABF69"/>
              <w:left w:val="single" w:sz="6" w:space="0" w:color="6ABF69"/>
              <w:bottom w:val="single" w:sz="6" w:space="0" w:color="6ABF69"/>
              <w:right w:val="single" w:sz="6" w:space="0" w:color="6ABF69"/>
            </w:tcBorders>
            <w:shd w:val="clear" w:color="auto" w:fill="C7EAC3"/>
            <w:vAlign w:val="center"/>
            <w:hideMark/>
          </w:tcPr>
          <w:p w14:paraId="5BA82AC6" w14:textId="3A901DA3" w:rsidR="001B797B" w:rsidRDefault="001B797B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Partenaire</w:t>
            </w:r>
            <w:r w:rsidR="007869AE">
              <w:rPr>
                <w:b/>
                <w:bCs/>
                <w:lang w:val="fr-FR"/>
              </w:rPr>
              <w:t>s</w:t>
            </w:r>
          </w:p>
        </w:tc>
        <w:tc>
          <w:tcPr>
            <w:tcW w:w="0" w:type="auto"/>
            <w:tcBorders>
              <w:top w:val="single" w:sz="6" w:space="0" w:color="6ABF69"/>
              <w:left w:val="single" w:sz="6" w:space="0" w:color="6ABF69"/>
              <w:bottom w:val="single" w:sz="6" w:space="0" w:color="6ABF69"/>
              <w:right w:val="single" w:sz="6" w:space="0" w:color="6ABF69"/>
            </w:tcBorders>
            <w:shd w:val="clear" w:color="auto" w:fill="C7EAC3"/>
            <w:vAlign w:val="center"/>
            <w:hideMark/>
          </w:tcPr>
          <w:p w14:paraId="5D7DC8E4" w14:textId="45CDB980" w:rsidR="001B797B" w:rsidRDefault="001B797B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Catégorie</w:t>
            </w:r>
            <w:r w:rsidR="007869AE">
              <w:rPr>
                <w:b/>
                <w:bCs/>
                <w:lang w:val="fr-FR"/>
              </w:rPr>
              <w:t>s</w:t>
            </w:r>
          </w:p>
        </w:tc>
      </w:tr>
      <w:tr w:rsidR="001B797B" w14:paraId="45F14824" w14:textId="77777777" w:rsidTr="00544674">
        <w:trPr>
          <w:jc w:val="center"/>
        </w:trPr>
        <w:tc>
          <w:tcPr>
            <w:tcW w:w="0" w:type="auto"/>
            <w:tcBorders>
              <w:top w:val="single" w:sz="6" w:space="0" w:color="6ABF69"/>
              <w:left w:val="single" w:sz="6" w:space="0" w:color="6ABF69"/>
              <w:bottom w:val="single" w:sz="6" w:space="0" w:color="6ABF69"/>
              <w:right w:val="single" w:sz="6" w:space="0" w:color="6ABF69"/>
            </w:tcBorders>
            <w:shd w:val="clear" w:color="auto" w:fill="F5FBF7"/>
            <w:vAlign w:val="center"/>
            <w:hideMark/>
          </w:tcPr>
          <w:p w14:paraId="752E0BE8" w14:textId="77777777" w:rsidR="001B797B" w:rsidRDefault="001B797B">
            <w:pPr>
              <w:rPr>
                <w:lang w:val="fr-FR"/>
              </w:rPr>
            </w:pPr>
            <w:r>
              <w:rPr>
                <w:lang w:val="fr-FR"/>
              </w:rPr>
              <w:t>MRC de La Matapédia</w:t>
            </w:r>
          </w:p>
        </w:tc>
        <w:tc>
          <w:tcPr>
            <w:tcW w:w="0" w:type="auto"/>
            <w:tcBorders>
              <w:top w:val="single" w:sz="6" w:space="0" w:color="6ABF69"/>
              <w:left w:val="single" w:sz="6" w:space="0" w:color="6ABF69"/>
              <w:bottom w:val="single" w:sz="6" w:space="0" w:color="6ABF69"/>
              <w:right w:val="single" w:sz="6" w:space="0" w:color="6ABF69"/>
            </w:tcBorders>
            <w:shd w:val="clear" w:color="auto" w:fill="F5FBF7"/>
            <w:vAlign w:val="center"/>
            <w:hideMark/>
          </w:tcPr>
          <w:p w14:paraId="028BBD7E" w14:textId="77777777" w:rsidR="001B797B" w:rsidRDefault="001B797B" w:rsidP="005446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Diamant</w:t>
            </w:r>
          </w:p>
        </w:tc>
      </w:tr>
      <w:tr w:rsidR="001B797B" w14:paraId="321145EA" w14:textId="77777777" w:rsidTr="00544674">
        <w:trPr>
          <w:jc w:val="center"/>
        </w:trPr>
        <w:tc>
          <w:tcPr>
            <w:tcW w:w="0" w:type="auto"/>
            <w:tcBorders>
              <w:top w:val="single" w:sz="6" w:space="0" w:color="6ABF69"/>
              <w:left w:val="single" w:sz="6" w:space="0" w:color="6ABF69"/>
              <w:bottom w:val="single" w:sz="6" w:space="0" w:color="6ABF69"/>
              <w:right w:val="single" w:sz="6" w:space="0" w:color="6ABF69"/>
            </w:tcBorders>
            <w:shd w:val="clear" w:color="auto" w:fill="E6F4EA"/>
            <w:vAlign w:val="center"/>
            <w:hideMark/>
          </w:tcPr>
          <w:p w14:paraId="54695DDA" w14:textId="77777777" w:rsidR="001B797B" w:rsidRDefault="001B797B">
            <w:pPr>
              <w:rPr>
                <w:lang w:val="fr-FR"/>
              </w:rPr>
            </w:pPr>
            <w:r>
              <w:rPr>
                <w:lang w:val="fr-FR"/>
              </w:rPr>
              <w:t>Desjardins Vallée de la Matapédia</w:t>
            </w:r>
          </w:p>
        </w:tc>
        <w:tc>
          <w:tcPr>
            <w:tcW w:w="0" w:type="auto"/>
            <w:tcBorders>
              <w:top w:val="single" w:sz="6" w:space="0" w:color="6ABF69"/>
              <w:left w:val="single" w:sz="6" w:space="0" w:color="6ABF69"/>
              <w:bottom w:val="single" w:sz="6" w:space="0" w:color="6ABF69"/>
              <w:right w:val="single" w:sz="6" w:space="0" w:color="6ABF69"/>
            </w:tcBorders>
            <w:shd w:val="clear" w:color="auto" w:fill="E6F4EA"/>
            <w:vAlign w:val="center"/>
            <w:hideMark/>
          </w:tcPr>
          <w:p w14:paraId="69425DB1" w14:textId="77777777" w:rsidR="001B797B" w:rsidRDefault="001B797B" w:rsidP="005446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Associé</w:t>
            </w:r>
          </w:p>
        </w:tc>
      </w:tr>
      <w:tr w:rsidR="005132BB" w14:paraId="43CB772A" w14:textId="77777777" w:rsidTr="00544674">
        <w:trPr>
          <w:jc w:val="center"/>
        </w:trPr>
        <w:tc>
          <w:tcPr>
            <w:tcW w:w="0" w:type="auto"/>
            <w:tcBorders>
              <w:top w:val="single" w:sz="6" w:space="0" w:color="6ABF69"/>
              <w:left w:val="single" w:sz="6" w:space="0" w:color="6ABF69"/>
              <w:bottom w:val="single" w:sz="6" w:space="0" w:color="6ABF69"/>
              <w:right w:val="single" w:sz="6" w:space="0" w:color="6ABF69"/>
            </w:tcBorders>
            <w:shd w:val="clear" w:color="auto" w:fill="F5FBF7"/>
            <w:vAlign w:val="center"/>
            <w:hideMark/>
          </w:tcPr>
          <w:p w14:paraId="5BB3EA16" w14:textId="77777777" w:rsidR="005132BB" w:rsidRDefault="005132BB">
            <w:pPr>
              <w:rPr>
                <w:lang w:val="fr-FR"/>
              </w:rPr>
            </w:pPr>
            <w:r>
              <w:rPr>
                <w:lang w:val="fr-FR"/>
              </w:rPr>
              <w:t>Promutuel</w:t>
            </w:r>
          </w:p>
        </w:tc>
        <w:tc>
          <w:tcPr>
            <w:tcW w:w="0" w:type="auto"/>
            <w:vMerge w:val="restart"/>
            <w:tcBorders>
              <w:top w:val="single" w:sz="6" w:space="0" w:color="6ABF69"/>
              <w:left w:val="single" w:sz="6" w:space="0" w:color="6ABF69"/>
              <w:right w:val="single" w:sz="6" w:space="0" w:color="6ABF69"/>
            </w:tcBorders>
            <w:shd w:val="clear" w:color="auto" w:fill="F5FBF7"/>
            <w:vAlign w:val="center"/>
            <w:hideMark/>
          </w:tcPr>
          <w:p w14:paraId="776BAFB9" w14:textId="77777777" w:rsidR="005132BB" w:rsidRDefault="005132BB" w:rsidP="005446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Platine</w:t>
            </w:r>
          </w:p>
          <w:p w14:paraId="20284428" w14:textId="741CEC4B" w:rsidR="005132BB" w:rsidRDefault="005132BB" w:rsidP="00544674">
            <w:pPr>
              <w:jc w:val="center"/>
              <w:rPr>
                <w:lang w:val="fr-FR"/>
              </w:rPr>
            </w:pPr>
          </w:p>
        </w:tc>
      </w:tr>
      <w:tr w:rsidR="005132BB" w14:paraId="2FC18839" w14:textId="77777777" w:rsidTr="00544674">
        <w:trPr>
          <w:jc w:val="center"/>
        </w:trPr>
        <w:tc>
          <w:tcPr>
            <w:tcW w:w="0" w:type="auto"/>
            <w:tcBorders>
              <w:top w:val="single" w:sz="6" w:space="0" w:color="6ABF69"/>
              <w:left w:val="single" w:sz="6" w:space="0" w:color="6ABF69"/>
              <w:bottom w:val="single" w:sz="6" w:space="0" w:color="6ABF69"/>
              <w:right w:val="single" w:sz="6" w:space="0" w:color="6ABF69"/>
            </w:tcBorders>
            <w:shd w:val="clear" w:color="auto" w:fill="E6F4EA"/>
            <w:vAlign w:val="center"/>
            <w:hideMark/>
          </w:tcPr>
          <w:p w14:paraId="6FA76EC8" w14:textId="0383F4F1" w:rsidR="005132BB" w:rsidRDefault="005132BB">
            <w:pPr>
              <w:rPr>
                <w:lang w:val="fr-FR"/>
              </w:rPr>
            </w:pPr>
            <w:r>
              <w:rPr>
                <w:lang w:val="fr-FR"/>
              </w:rPr>
              <w:t>Ambassadeurs de la Vallée</w:t>
            </w:r>
          </w:p>
        </w:tc>
        <w:tc>
          <w:tcPr>
            <w:tcW w:w="0" w:type="auto"/>
            <w:vMerge/>
            <w:tcBorders>
              <w:left w:val="single" w:sz="6" w:space="0" w:color="6ABF69"/>
              <w:right w:val="single" w:sz="6" w:space="0" w:color="6ABF69"/>
            </w:tcBorders>
            <w:shd w:val="clear" w:color="auto" w:fill="E6F4EA"/>
            <w:vAlign w:val="center"/>
            <w:hideMark/>
          </w:tcPr>
          <w:p w14:paraId="0551D769" w14:textId="5C566C11" w:rsidR="005132BB" w:rsidRDefault="005132BB" w:rsidP="002979B6">
            <w:pPr>
              <w:rPr>
                <w:lang w:val="fr-FR"/>
              </w:rPr>
            </w:pPr>
          </w:p>
        </w:tc>
      </w:tr>
      <w:tr w:rsidR="005132BB" w14:paraId="44C42238" w14:textId="77777777" w:rsidTr="00544674">
        <w:trPr>
          <w:jc w:val="center"/>
        </w:trPr>
        <w:tc>
          <w:tcPr>
            <w:tcW w:w="0" w:type="auto"/>
            <w:tcBorders>
              <w:top w:val="single" w:sz="6" w:space="0" w:color="6ABF69"/>
              <w:left w:val="single" w:sz="6" w:space="0" w:color="6ABF69"/>
              <w:bottom w:val="single" w:sz="6" w:space="0" w:color="6ABF69"/>
              <w:right w:val="single" w:sz="6" w:space="0" w:color="6ABF69"/>
            </w:tcBorders>
            <w:shd w:val="clear" w:color="auto" w:fill="F5FBF7"/>
            <w:vAlign w:val="center"/>
            <w:hideMark/>
          </w:tcPr>
          <w:p w14:paraId="2E93CB93" w14:textId="77777777" w:rsidR="005132BB" w:rsidRDefault="005132BB">
            <w:pPr>
              <w:rPr>
                <w:lang w:val="fr-FR"/>
              </w:rPr>
            </w:pPr>
            <w:r>
              <w:rPr>
                <w:lang w:val="fr-FR"/>
              </w:rPr>
              <w:t>Pascal Bérubé, député Matane-Matapédia</w:t>
            </w:r>
          </w:p>
        </w:tc>
        <w:tc>
          <w:tcPr>
            <w:tcW w:w="0" w:type="auto"/>
            <w:vMerge/>
            <w:tcBorders>
              <w:left w:val="single" w:sz="6" w:space="0" w:color="6ABF69"/>
              <w:right w:val="single" w:sz="6" w:space="0" w:color="6ABF69"/>
            </w:tcBorders>
            <w:shd w:val="clear" w:color="auto" w:fill="F5FBF7"/>
            <w:vAlign w:val="center"/>
            <w:hideMark/>
          </w:tcPr>
          <w:p w14:paraId="76F58A36" w14:textId="3D75CA9B" w:rsidR="005132BB" w:rsidRDefault="005132BB" w:rsidP="002979B6">
            <w:pPr>
              <w:rPr>
                <w:lang w:val="fr-FR"/>
              </w:rPr>
            </w:pPr>
          </w:p>
        </w:tc>
      </w:tr>
      <w:tr w:rsidR="005132BB" w14:paraId="6C5DBCD4" w14:textId="77777777" w:rsidTr="00544674">
        <w:trPr>
          <w:jc w:val="center"/>
        </w:trPr>
        <w:tc>
          <w:tcPr>
            <w:tcW w:w="0" w:type="auto"/>
            <w:tcBorders>
              <w:top w:val="single" w:sz="6" w:space="0" w:color="6ABF69"/>
              <w:left w:val="single" w:sz="6" w:space="0" w:color="6ABF69"/>
              <w:bottom w:val="single" w:sz="6" w:space="0" w:color="6ABF69"/>
              <w:right w:val="single" w:sz="6" w:space="0" w:color="6ABF69"/>
            </w:tcBorders>
            <w:shd w:val="clear" w:color="auto" w:fill="E6F4EA"/>
            <w:vAlign w:val="center"/>
            <w:hideMark/>
          </w:tcPr>
          <w:p w14:paraId="336187B3" w14:textId="77777777" w:rsidR="005132BB" w:rsidRDefault="005132BB">
            <w:pPr>
              <w:rPr>
                <w:lang w:val="fr-FR"/>
              </w:rPr>
            </w:pPr>
            <w:r>
              <w:rPr>
                <w:lang w:val="fr-FR"/>
              </w:rPr>
              <w:t>La famille Rémy Villeneuve</w:t>
            </w:r>
          </w:p>
        </w:tc>
        <w:tc>
          <w:tcPr>
            <w:tcW w:w="0" w:type="auto"/>
            <w:vMerge/>
            <w:tcBorders>
              <w:left w:val="single" w:sz="6" w:space="0" w:color="6ABF69"/>
              <w:right w:val="single" w:sz="6" w:space="0" w:color="6ABF69"/>
            </w:tcBorders>
            <w:shd w:val="clear" w:color="auto" w:fill="E6F4EA"/>
            <w:vAlign w:val="center"/>
            <w:hideMark/>
          </w:tcPr>
          <w:p w14:paraId="3F9FB133" w14:textId="5E420836" w:rsidR="005132BB" w:rsidRDefault="005132BB" w:rsidP="002979B6">
            <w:pPr>
              <w:rPr>
                <w:lang w:val="fr-FR"/>
              </w:rPr>
            </w:pPr>
          </w:p>
        </w:tc>
      </w:tr>
      <w:tr w:rsidR="005132BB" w14:paraId="4188DD1A" w14:textId="77777777" w:rsidTr="00544674">
        <w:trPr>
          <w:jc w:val="center"/>
        </w:trPr>
        <w:tc>
          <w:tcPr>
            <w:tcW w:w="0" w:type="auto"/>
            <w:tcBorders>
              <w:top w:val="single" w:sz="6" w:space="0" w:color="6ABF69"/>
              <w:left w:val="single" w:sz="6" w:space="0" w:color="6ABF69"/>
              <w:bottom w:val="single" w:sz="6" w:space="0" w:color="6ABF69"/>
              <w:right w:val="single" w:sz="6" w:space="0" w:color="6ABF69"/>
            </w:tcBorders>
            <w:shd w:val="clear" w:color="auto" w:fill="F5FBF7"/>
            <w:vAlign w:val="center"/>
            <w:hideMark/>
          </w:tcPr>
          <w:p w14:paraId="6321FFE8" w14:textId="77777777" w:rsidR="005132BB" w:rsidRDefault="005132BB">
            <w:pPr>
              <w:rPr>
                <w:lang w:val="fr-FR"/>
              </w:rPr>
            </w:pPr>
            <w:r>
              <w:rPr>
                <w:lang w:val="fr-FR"/>
              </w:rPr>
              <w:t>Fondation Catherine Chenel</w:t>
            </w:r>
          </w:p>
        </w:tc>
        <w:tc>
          <w:tcPr>
            <w:tcW w:w="0" w:type="auto"/>
            <w:vMerge/>
            <w:tcBorders>
              <w:left w:val="single" w:sz="6" w:space="0" w:color="6ABF69"/>
              <w:right w:val="single" w:sz="6" w:space="0" w:color="6ABF69"/>
            </w:tcBorders>
            <w:shd w:val="clear" w:color="auto" w:fill="F5FBF7"/>
            <w:vAlign w:val="center"/>
            <w:hideMark/>
          </w:tcPr>
          <w:p w14:paraId="2A6360E4" w14:textId="463F0452" w:rsidR="005132BB" w:rsidRDefault="005132BB" w:rsidP="002979B6">
            <w:pPr>
              <w:rPr>
                <w:lang w:val="fr-FR"/>
              </w:rPr>
            </w:pPr>
          </w:p>
        </w:tc>
      </w:tr>
      <w:tr w:rsidR="005132BB" w14:paraId="4054A676" w14:textId="77777777" w:rsidTr="009C0ABA">
        <w:trPr>
          <w:jc w:val="center"/>
        </w:trPr>
        <w:tc>
          <w:tcPr>
            <w:tcW w:w="0" w:type="auto"/>
            <w:tcBorders>
              <w:top w:val="single" w:sz="6" w:space="0" w:color="6ABF69"/>
              <w:left w:val="single" w:sz="6" w:space="0" w:color="6ABF69"/>
              <w:bottom w:val="single" w:sz="6" w:space="0" w:color="6ABF69"/>
              <w:right w:val="single" w:sz="6" w:space="0" w:color="6ABF69"/>
            </w:tcBorders>
            <w:shd w:val="clear" w:color="auto" w:fill="E6F4EA"/>
            <w:vAlign w:val="center"/>
            <w:hideMark/>
          </w:tcPr>
          <w:p w14:paraId="3A96F2DB" w14:textId="77777777" w:rsidR="005132BB" w:rsidRDefault="005132BB">
            <w:pPr>
              <w:rPr>
                <w:lang w:val="fr-FR"/>
              </w:rPr>
            </w:pPr>
            <w:r>
              <w:rPr>
                <w:lang w:val="fr-FR"/>
              </w:rPr>
              <w:t>Coopérative Forestière de la Matapédia et ses filiales</w:t>
            </w:r>
          </w:p>
        </w:tc>
        <w:tc>
          <w:tcPr>
            <w:tcW w:w="0" w:type="auto"/>
            <w:vMerge/>
            <w:tcBorders>
              <w:left w:val="single" w:sz="6" w:space="0" w:color="6ABF69"/>
              <w:right w:val="single" w:sz="6" w:space="0" w:color="6ABF69"/>
            </w:tcBorders>
            <w:shd w:val="clear" w:color="auto" w:fill="E6F4EA"/>
            <w:vAlign w:val="center"/>
            <w:hideMark/>
          </w:tcPr>
          <w:p w14:paraId="4BEF8F2E" w14:textId="542DF087" w:rsidR="005132BB" w:rsidRDefault="005132BB">
            <w:pPr>
              <w:rPr>
                <w:lang w:val="fr-FR"/>
              </w:rPr>
            </w:pPr>
          </w:p>
        </w:tc>
      </w:tr>
      <w:tr w:rsidR="005132BB" w14:paraId="4DA37D58" w14:textId="77777777" w:rsidTr="009C0ABA">
        <w:trPr>
          <w:jc w:val="center"/>
        </w:trPr>
        <w:tc>
          <w:tcPr>
            <w:tcW w:w="0" w:type="auto"/>
            <w:tcBorders>
              <w:top w:val="single" w:sz="6" w:space="0" w:color="6ABF69"/>
              <w:left w:val="single" w:sz="6" w:space="0" w:color="6ABF69"/>
              <w:bottom w:val="single" w:sz="6" w:space="0" w:color="6ABF69"/>
              <w:right w:val="single" w:sz="6" w:space="0" w:color="6ABF69"/>
            </w:tcBorders>
            <w:shd w:val="clear" w:color="auto" w:fill="F5FBF7"/>
            <w:vAlign w:val="center"/>
            <w:hideMark/>
          </w:tcPr>
          <w:p w14:paraId="0A82D30A" w14:textId="77777777" w:rsidR="005132BB" w:rsidRDefault="005132BB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lastRenderedPageBreak/>
              <w:t>Uniboard</w:t>
            </w:r>
            <w:proofErr w:type="spellEnd"/>
            <w:r>
              <w:rPr>
                <w:lang w:val="fr-FR"/>
              </w:rPr>
              <w:t xml:space="preserve"> Canada, usine de </w:t>
            </w:r>
            <w:proofErr w:type="spellStart"/>
            <w:r>
              <w:rPr>
                <w:lang w:val="fr-FR"/>
              </w:rPr>
              <w:t>Sayabec</w:t>
            </w:r>
            <w:proofErr w:type="spellEnd"/>
          </w:p>
        </w:tc>
        <w:tc>
          <w:tcPr>
            <w:tcW w:w="0" w:type="auto"/>
            <w:vMerge/>
            <w:tcBorders>
              <w:left w:val="single" w:sz="6" w:space="0" w:color="6ABF69"/>
              <w:right w:val="single" w:sz="6" w:space="0" w:color="6ABF69"/>
            </w:tcBorders>
            <w:shd w:val="clear" w:color="auto" w:fill="F5FBF7"/>
            <w:vAlign w:val="center"/>
            <w:hideMark/>
          </w:tcPr>
          <w:p w14:paraId="57E6D5C3" w14:textId="54FE4B00" w:rsidR="005132BB" w:rsidRDefault="005132BB" w:rsidP="004E4C43">
            <w:pPr>
              <w:rPr>
                <w:lang w:val="fr-FR"/>
              </w:rPr>
            </w:pPr>
          </w:p>
        </w:tc>
      </w:tr>
      <w:tr w:rsidR="005132BB" w14:paraId="369CD828" w14:textId="77777777" w:rsidTr="004E4C43">
        <w:trPr>
          <w:jc w:val="center"/>
        </w:trPr>
        <w:tc>
          <w:tcPr>
            <w:tcW w:w="0" w:type="auto"/>
            <w:tcBorders>
              <w:top w:val="single" w:sz="6" w:space="0" w:color="6ABF69"/>
              <w:left w:val="single" w:sz="6" w:space="0" w:color="6ABF69"/>
              <w:bottom w:val="single" w:sz="6" w:space="0" w:color="6ABF69"/>
              <w:right w:val="single" w:sz="6" w:space="0" w:color="6ABF69"/>
            </w:tcBorders>
            <w:shd w:val="clear" w:color="auto" w:fill="E6F4EA"/>
            <w:vAlign w:val="center"/>
            <w:hideMark/>
          </w:tcPr>
          <w:p w14:paraId="140C7B34" w14:textId="77777777" w:rsidR="005132BB" w:rsidRDefault="005132BB">
            <w:pPr>
              <w:rPr>
                <w:lang w:val="fr-FR"/>
              </w:rPr>
            </w:pPr>
            <w:r>
              <w:rPr>
                <w:lang w:val="fr-FR"/>
              </w:rPr>
              <w:t>Mallette - Amqui</w:t>
            </w:r>
          </w:p>
        </w:tc>
        <w:tc>
          <w:tcPr>
            <w:tcW w:w="0" w:type="auto"/>
            <w:vMerge/>
            <w:tcBorders>
              <w:left w:val="single" w:sz="6" w:space="0" w:color="6ABF69"/>
              <w:bottom w:val="single" w:sz="6" w:space="0" w:color="6ABF69"/>
              <w:right w:val="single" w:sz="6" w:space="0" w:color="6ABF69"/>
            </w:tcBorders>
            <w:shd w:val="clear" w:color="auto" w:fill="E6F4EA"/>
            <w:vAlign w:val="center"/>
            <w:hideMark/>
          </w:tcPr>
          <w:p w14:paraId="3DDF3263" w14:textId="1C482167" w:rsidR="005132BB" w:rsidRDefault="005132BB">
            <w:pPr>
              <w:rPr>
                <w:lang w:val="fr-FR"/>
              </w:rPr>
            </w:pPr>
          </w:p>
        </w:tc>
      </w:tr>
    </w:tbl>
    <w:p w14:paraId="14D2ED36" w14:textId="77777777" w:rsidR="00895C7F" w:rsidRDefault="00895C7F" w:rsidP="00A91C83">
      <w:pPr>
        <w:spacing w:after="0"/>
        <w:jc w:val="both"/>
        <w:rPr>
          <w:rFonts w:ascii="Poppins" w:eastAsiaTheme="minorEastAsia" w:hAnsi="Poppins" w:cs="Poppins"/>
          <w:bCs/>
          <w:sz w:val="22"/>
          <w:szCs w:val="22"/>
          <w:lang w:eastAsia="fr-FR"/>
        </w:rPr>
      </w:pPr>
    </w:p>
    <w:p w14:paraId="6FCDA1F0" w14:textId="35873A90" w:rsidR="00895C7F" w:rsidRDefault="00895C7F" w:rsidP="00A91C83">
      <w:pPr>
        <w:spacing w:after="0"/>
        <w:jc w:val="both"/>
        <w:rPr>
          <w:rFonts w:ascii="Poppins" w:eastAsiaTheme="minorEastAsia" w:hAnsi="Poppins" w:cs="Poppins"/>
          <w:bCs/>
          <w:sz w:val="22"/>
          <w:szCs w:val="22"/>
          <w:u w:val="single"/>
          <w:lang w:eastAsia="fr-FR"/>
        </w:rPr>
      </w:pPr>
      <w:r w:rsidRPr="00895C7F">
        <w:rPr>
          <w:rFonts w:ascii="Poppins" w:eastAsiaTheme="minorEastAsia" w:hAnsi="Poppins" w:cs="Poppins"/>
          <w:bCs/>
          <w:sz w:val="22"/>
          <w:szCs w:val="22"/>
          <w:u w:val="single"/>
          <w:lang w:eastAsia="fr-FR"/>
        </w:rPr>
        <w:t>Remerciements aux donateurs particuliers</w:t>
      </w:r>
    </w:p>
    <w:p w14:paraId="74311C7E" w14:textId="38DDA38A" w:rsidR="00895C7F" w:rsidRDefault="00312552" w:rsidP="00A91C83">
      <w:pPr>
        <w:spacing w:after="0"/>
        <w:jc w:val="both"/>
        <w:rPr>
          <w:rFonts w:ascii="Poppins" w:eastAsiaTheme="minorEastAsia" w:hAnsi="Poppins" w:cs="Poppins"/>
          <w:bCs/>
          <w:sz w:val="22"/>
          <w:szCs w:val="22"/>
          <w:lang w:eastAsia="fr-FR"/>
        </w:rPr>
      </w:pPr>
      <w:r w:rsidRPr="00312552">
        <w:rPr>
          <w:rFonts w:ascii="Poppins" w:eastAsiaTheme="minorEastAsia" w:hAnsi="Poppins" w:cs="Poppins"/>
          <w:bCs/>
          <w:sz w:val="22"/>
          <w:szCs w:val="22"/>
          <w:lang w:eastAsia="fr-FR"/>
        </w:rPr>
        <w:t>La Fondation remercie chaleureusement les donateurs particuliers qui, pour une cinquième année consécutive, ont pu participer à des tirages totalisant 1 000 $ en prix grâce à la collaboration avec la Chambre de commerce de la MRC de La Matapédia.</w:t>
      </w:r>
      <w:r w:rsidR="003F7B0E">
        <w:rPr>
          <w:rFonts w:ascii="Poppins" w:eastAsiaTheme="minorEastAsia" w:hAnsi="Poppins" w:cs="Poppins"/>
          <w:bCs/>
          <w:sz w:val="22"/>
          <w:szCs w:val="22"/>
          <w:lang w:eastAsia="fr-FR"/>
        </w:rPr>
        <w:t xml:space="preserve"> </w:t>
      </w:r>
      <w:r w:rsidRPr="00312552">
        <w:rPr>
          <w:rFonts w:ascii="Poppins" w:eastAsiaTheme="minorEastAsia" w:hAnsi="Poppins" w:cs="Poppins"/>
          <w:bCs/>
          <w:sz w:val="22"/>
          <w:szCs w:val="22"/>
          <w:lang w:eastAsia="fr-FR"/>
        </w:rPr>
        <w:t xml:space="preserve">Cette année, afin de souligner le 30e anniversaire du CMÉC, plusieurs donateurs ont choisi de faire des contributions symboliques de 30 $, témoignant ainsi de leur attachement à </w:t>
      </w:r>
      <w:r w:rsidR="006542CA">
        <w:rPr>
          <w:rFonts w:ascii="Poppins" w:eastAsiaTheme="minorEastAsia" w:hAnsi="Poppins" w:cs="Poppins"/>
          <w:bCs/>
          <w:sz w:val="22"/>
          <w:szCs w:val="22"/>
          <w:lang w:eastAsia="fr-FR"/>
        </w:rPr>
        <w:t>notre centre collégial</w:t>
      </w:r>
      <w:r w:rsidRPr="00312552">
        <w:rPr>
          <w:rFonts w:ascii="Poppins" w:eastAsiaTheme="minorEastAsia" w:hAnsi="Poppins" w:cs="Poppins"/>
          <w:bCs/>
          <w:sz w:val="22"/>
          <w:szCs w:val="22"/>
          <w:lang w:eastAsia="fr-FR"/>
        </w:rPr>
        <w:t>.</w:t>
      </w:r>
    </w:p>
    <w:p w14:paraId="23FE02A9" w14:textId="77777777" w:rsidR="00103B97" w:rsidRDefault="00103B97" w:rsidP="00A91C83">
      <w:pPr>
        <w:spacing w:after="0"/>
        <w:jc w:val="both"/>
        <w:rPr>
          <w:rFonts w:ascii="Poppins" w:eastAsiaTheme="minorEastAsia" w:hAnsi="Poppins" w:cs="Poppins"/>
          <w:bCs/>
          <w:sz w:val="22"/>
          <w:szCs w:val="22"/>
          <w:lang w:eastAsia="fr-FR"/>
        </w:rPr>
      </w:pPr>
    </w:p>
    <w:p w14:paraId="699D2533" w14:textId="237BC3FB" w:rsidR="00103B97" w:rsidRPr="00103B97" w:rsidRDefault="00103B97" w:rsidP="00A91C83">
      <w:pPr>
        <w:spacing w:after="0"/>
        <w:jc w:val="both"/>
        <w:rPr>
          <w:rFonts w:ascii="Poppins" w:eastAsiaTheme="minorEastAsia" w:hAnsi="Poppins" w:cs="Poppins"/>
          <w:bCs/>
          <w:sz w:val="22"/>
          <w:szCs w:val="22"/>
          <w:u w:val="single"/>
          <w:lang w:eastAsia="fr-FR"/>
        </w:rPr>
      </w:pPr>
      <w:r w:rsidRPr="00103B97">
        <w:rPr>
          <w:rFonts w:ascii="Poppins" w:eastAsiaTheme="minorEastAsia" w:hAnsi="Poppins" w:cs="Poppins"/>
          <w:bCs/>
          <w:sz w:val="22"/>
          <w:szCs w:val="22"/>
          <w:u w:val="single"/>
          <w:lang w:eastAsia="fr-FR"/>
        </w:rPr>
        <w:t>Bourses remises</w:t>
      </w:r>
    </w:p>
    <w:p w14:paraId="31AEB3AC" w14:textId="03034C7E" w:rsidR="00103B97" w:rsidRDefault="00981D7C" w:rsidP="00A91C83">
      <w:pPr>
        <w:spacing w:after="0"/>
        <w:jc w:val="both"/>
        <w:rPr>
          <w:rFonts w:ascii="Poppins" w:hAnsi="Poppins" w:cs="Poppins"/>
          <w:color w:val="0D0D0D"/>
          <w:sz w:val="22"/>
          <w:szCs w:val="22"/>
          <w:shd w:val="clear" w:color="auto" w:fill="FFFFFF"/>
        </w:rPr>
      </w:pPr>
      <w:r>
        <w:rPr>
          <w:rFonts w:ascii="Poppins" w:hAnsi="Poppins" w:cs="Poppins"/>
          <w:color w:val="0D0D0D"/>
          <w:sz w:val="22"/>
          <w:szCs w:val="22"/>
          <w:shd w:val="clear" w:color="auto" w:fill="FFFFFF"/>
        </w:rPr>
        <w:t xml:space="preserve">La Fondation procède annuellement </w:t>
      </w:r>
      <w:r w:rsidR="004424FD">
        <w:rPr>
          <w:rFonts w:ascii="Poppins" w:hAnsi="Poppins" w:cs="Poppins"/>
          <w:color w:val="0D0D0D"/>
          <w:sz w:val="22"/>
          <w:szCs w:val="22"/>
          <w:shd w:val="clear" w:color="auto" w:fill="FFFFFF"/>
        </w:rPr>
        <w:t>à</w:t>
      </w:r>
      <w:r>
        <w:rPr>
          <w:rFonts w:ascii="Poppins" w:hAnsi="Poppins" w:cs="Poppins"/>
          <w:color w:val="0D0D0D"/>
          <w:sz w:val="22"/>
          <w:szCs w:val="22"/>
          <w:shd w:val="clear" w:color="auto" w:fill="FFFFFF"/>
        </w:rPr>
        <w:t xml:space="preserve"> des remises de bourses lors du Gala de la réussite, visant à reconnaître l’excellence, l’implication, la </w:t>
      </w:r>
      <w:r w:rsidR="00A71727">
        <w:rPr>
          <w:rFonts w:ascii="Poppins" w:hAnsi="Poppins" w:cs="Poppins"/>
          <w:color w:val="0D0D0D"/>
          <w:sz w:val="22"/>
          <w:szCs w:val="22"/>
          <w:shd w:val="clear" w:color="auto" w:fill="FFFFFF"/>
        </w:rPr>
        <w:t>persévérance</w:t>
      </w:r>
      <w:r>
        <w:rPr>
          <w:rFonts w:ascii="Poppins" w:hAnsi="Poppins" w:cs="Poppins"/>
          <w:color w:val="0D0D0D"/>
          <w:sz w:val="22"/>
          <w:szCs w:val="22"/>
          <w:shd w:val="clear" w:color="auto" w:fill="FFFFFF"/>
        </w:rPr>
        <w:t xml:space="preserve"> et le leadership des étudiants.</w:t>
      </w:r>
      <w:r w:rsidR="002653C9">
        <w:rPr>
          <w:rFonts w:ascii="Poppins" w:hAnsi="Poppins" w:cs="Poppins"/>
          <w:color w:val="0D0D0D"/>
          <w:sz w:val="22"/>
          <w:szCs w:val="22"/>
          <w:shd w:val="clear" w:color="auto" w:fill="FFFFFF"/>
        </w:rPr>
        <w:t xml:space="preserve"> </w:t>
      </w:r>
      <w:r w:rsidR="004424FD">
        <w:rPr>
          <w:rFonts w:ascii="Poppins" w:hAnsi="Poppins" w:cs="Poppins"/>
          <w:color w:val="0D0D0D"/>
          <w:sz w:val="22"/>
          <w:szCs w:val="22"/>
          <w:shd w:val="clear" w:color="auto" w:fill="FFFFFF"/>
        </w:rPr>
        <w:t xml:space="preserve">Félicitations </w:t>
      </w:r>
      <w:r w:rsidR="000961C3">
        <w:rPr>
          <w:rFonts w:ascii="Poppins" w:hAnsi="Poppins" w:cs="Poppins"/>
          <w:color w:val="0D0D0D"/>
          <w:sz w:val="22"/>
          <w:szCs w:val="22"/>
          <w:shd w:val="clear" w:color="auto" w:fill="FFFFFF"/>
        </w:rPr>
        <w:t>à tous les récipiendaires</w:t>
      </w:r>
      <w:r w:rsidR="004424FD">
        <w:rPr>
          <w:rFonts w:ascii="Poppins" w:hAnsi="Poppins" w:cs="Poppins"/>
          <w:color w:val="0D0D0D"/>
          <w:sz w:val="22"/>
          <w:szCs w:val="22"/>
          <w:shd w:val="clear" w:color="auto" w:fill="FFFFFF"/>
        </w:rPr>
        <w:t> </w:t>
      </w:r>
      <w:r w:rsidR="000961C3">
        <w:rPr>
          <w:rFonts w:ascii="Poppins" w:hAnsi="Poppins" w:cs="Poppins"/>
          <w:color w:val="0D0D0D"/>
          <w:sz w:val="22"/>
          <w:szCs w:val="22"/>
          <w:shd w:val="clear" w:color="auto" w:fill="FFFFFF"/>
        </w:rPr>
        <w:t>!</w:t>
      </w:r>
      <w:r w:rsidR="004424FD">
        <w:rPr>
          <w:rFonts w:ascii="Poppins" w:hAnsi="Poppins" w:cs="Poppins"/>
          <w:color w:val="0D0D0D"/>
          <w:sz w:val="22"/>
          <w:szCs w:val="22"/>
          <w:shd w:val="clear" w:color="auto" w:fill="FFFFFF"/>
        </w:rPr>
        <w:t xml:space="preserve"> </w:t>
      </w:r>
    </w:p>
    <w:p w14:paraId="3C2D5898" w14:textId="77777777" w:rsidR="00103B97" w:rsidRPr="00C60F9A" w:rsidRDefault="00103B97" w:rsidP="00A91C83">
      <w:pPr>
        <w:spacing w:after="0"/>
        <w:jc w:val="both"/>
        <w:rPr>
          <w:rFonts w:ascii="Poppins" w:hAnsi="Poppins" w:cs="Poppins"/>
          <w:color w:val="0D0D0D"/>
          <w:sz w:val="22"/>
          <w:szCs w:val="22"/>
          <w:shd w:val="clear" w:color="auto" w:fill="FFFFFF"/>
        </w:rPr>
      </w:pPr>
    </w:p>
    <w:p w14:paraId="349A2680" w14:textId="77777777" w:rsidR="009A2CAD" w:rsidRPr="00940760" w:rsidRDefault="009A2CAD" w:rsidP="00A91C83">
      <w:pPr>
        <w:jc w:val="both"/>
        <w:rPr>
          <w:rFonts w:ascii="Poppins" w:hAnsi="Poppins" w:cs="Poppins"/>
          <w:b/>
          <w:sz w:val="22"/>
          <w:szCs w:val="22"/>
        </w:rPr>
      </w:pPr>
      <w:r w:rsidRPr="00940760">
        <w:rPr>
          <w:rFonts w:ascii="Poppins" w:hAnsi="Poppins" w:cs="Poppins"/>
          <w:b/>
          <w:sz w:val="22"/>
          <w:szCs w:val="22"/>
        </w:rPr>
        <w:t>À propos de la Fondation du Centre matapédien d’études collégiales</w:t>
      </w:r>
    </w:p>
    <w:p w14:paraId="10F65E9C" w14:textId="18B4E445" w:rsidR="00965858" w:rsidRPr="00374EF9" w:rsidRDefault="009A2CAD" w:rsidP="00A91C83">
      <w:pPr>
        <w:shd w:val="clear" w:color="auto" w:fill="FFFFFF"/>
        <w:spacing w:before="100" w:beforeAutospacing="1" w:after="150"/>
        <w:jc w:val="both"/>
        <w:rPr>
          <w:rFonts w:ascii="Poppins" w:hAnsi="Poppins" w:cs="Poppins"/>
          <w:sz w:val="22"/>
          <w:szCs w:val="22"/>
        </w:rPr>
      </w:pPr>
      <w:r w:rsidRPr="00940760">
        <w:rPr>
          <w:rFonts w:ascii="Poppins" w:hAnsi="Poppins" w:cs="Poppins"/>
          <w:sz w:val="22"/>
          <w:szCs w:val="22"/>
        </w:rPr>
        <w:t>La Fondation du Centre matapédien d’études collégiales a vu le jour en 2003 et se veut un outil de s</w:t>
      </w:r>
      <w:r w:rsidR="001322D9" w:rsidRPr="00940760">
        <w:rPr>
          <w:rFonts w:ascii="Poppins" w:hAnsi="Poppins" w:cs="Poppins"/>
          <w:sz w:val="22"/>
          <w:szCs w:val="22"/>
        </w:rPr>
        <w:t>outien</w:t>
      </w:r>
      <w:r w:rsidRPr="00940760">
        <w:rPr>
          <w:rFonts w:ascii="Poppins" w:hAnsi="Poppins" w:cs="Poppins"/>
          <w:sz w:val="22"/>
          <w:szCs w:val="22"/>
        </w:rPr>
        <w:t xml:space="preserve"> complémentaire de formation auprès des étudiantes et des étudiants du CMEC. La Fondation organise des campagnes de souscription pour recueillir des fonds</w:t>
      </w:r>
      <w:r w:rsidR="001322D9" w:rsidRPr="00940760">
        <w:rPr>
          <w:rFonts w:ascii="Poppins" w:hAnsi="Poppins" w:cs="Poppins"/>
          <w:sz w:val="22"/>
          <w:szCs w:val="22"/>
        </w:rPr>
        <w:t>,</w:t>
      </w:r>
      <w:r w:rsidRPr="00940760">
        <w:rPr>
          <w:rFonts w:ascii="Poppins" w:hAnsi="Poppins" w:cs="Poppins"/>
          <w:sz w:val="22"/>
          <w:szCs w:val="22"/>
        </w:rPr>
        <w:t xml:space="preserve"> entre autres pour encourager et </w:t>
      </w:r>
      <w:r w:rsidR="001322D9" w:rsidRPr="00940760">
        <w:rPr>
          <w:rFonts w:ascii="Poppins" w:hAnsi="Poppins" w:cs="Poppins"/>
          <w:sz w:val="22"/>
          <w:szCs w:val="22"/>
        </w:rPr>
        <w:t xml:space="preserve">pour </w:t>
      </w:r>
      <w:r w:rsidRPr="00940760">
        <w:rPr>
          <w:rFonts w:ascii="Poppins" w:hAnsi="Poppins" w:cs="Poppins"/>
          <w:sz w:val="22"/>
          <w:szCs w:val="22"/>
        </w:rPr>
        <w:t xml:space="preserve">promouvoir la performance, l’initiative et l’engagement </w:t>
      </w:r>
      <w:r w:rsidR="001322D9" w:rsidRPr="00940760">
        <w:rPr>
          <w:rFonts w:ascii="Poppins" w:hAnsi="Poppins" w:cs="Poppins"/>
          <w:sz w:val="22"/>
          <w:szCs w:val="22"/>
        </w:rPr>
        <w:t>des étudiantes et des étudiants sur les</w:t>
      </w:r>
      <w:r w:rsidRPr="00940760">
        <w:rPr>
          <w:rFonts w:ascii="Poppins" w:hAnsi="Poppins" w:cs="Poppins"/>
          <w:sz w:val="22"/>
          <w:szCs w:val="22"/>
        </w:rPr>
        <w:t xml:space="preserve"> plans scolaire, culturel et sporti</w:t>
      </w:r>
      <w:r w:rsidR="001322D9" w:rsidRPr="00940760">
        <w:rPr>
          <w:rFonts w:ascii="Poppins" w:hAnsi="Poppins" w:cs="Poppins"/>
          <w:sz w:val="22"/>
          <w:szCs w:val="22"/>
        </w:rPr>
        <w:t>f</w:t>
      </w:r>
      <w:r w:rsidRPr="00940760">
        <w:rPr>
          <w:rFonts w:ascii="Poppins" w:hAnsi="Poppins" w:cs="Poppins"/>
          <w:sz w:val="22"/>
          <w:szCs w:val="22"/>
        </w:rPr>
        <w:t>. L’appui de la Fondation passe notamment par la remise de bourses, par l’organisation de voyages éducatifs et d’activités pédagogiques ainsi que par le développement de la qualité des services offerts à la clientèle du CMEC</w:t>
      </w:r>
      <w:r w:rsidR="00343EC6" w:rsidRPr="00940760">
        <w:rPr>
          <w:rFonts w:ascii="Poppins" w:hAnsi="Poppins" w:cs="Poppins"/>
          <w:sz w:val="22"/>
          <w:szCs w:val="22"/>
        </w:rPr>
        <w:t>. Au cours des</w:t>
      </w:r>
      <w:r w:rsidR="002E6974" w:rsidRPr="00940760">
        <w:rPr>
          <w:rFonts w:ascii="Poppins" w:hAnsi="Poppins" w:cs="Poppins"/>
          <w:sz w:val="22"/>
          <w:szCs w:val="22"/>
        </w:rPr>
        <w:t xml:space="preserve"> </w:t>
      </w:r>
      <w:r w:rsidR="00343EC6" w:rsidRPr="00940760">
        <w:rPr>
          <w:rFonts w:ascii="Poppins" w:hAnsi="Poppins" w:cs="Poppins"/>
          <w:sz w:val="22"/>
          <w:szCs w:val="22"/>
        </w:rPr>
        <w:t>1</w:t>
      </w:r>
      <w:r w:rsidR="00BA4AF9" w:rsidRPr="00940760">
        <w:rPr>
          <w:rFonts w:ascii="Poppins" w:hAnsi="Poppins" w:cs="Poppins"/>
          <w:sz w:val="22"/>
          <w:szCs w:val="22"/>
        </w:rPr>
        <w:t>8</w:t>
      </w:r>
      <w:r w:rsidR="001322D9" w:rsidRPr="00940760">
        <w:rPr>
          <w:rFonts w:ascii="Poppins" w:hAnsi="Poppins" w:cs="Poppins"/>
          <w:sz w:val="22"/>
          <w:szCs w:val="22"/>
        </w:rPr>
        <w:t> </w:t>
      </w:r>
      <w:r w:rsidR="00343EC6" w:rsidRPr="00940760">
        <w:rPr>
          <w:rFonts w:ascii="Poppins" w:hAnsi="Poppins" w:cs="Poppins"/>
          <w:sz w:val="22"/>
          <w:szCs w:val="22"/>
        </w:rPr>
        <w:t>dernières années, la Fondation s’est impliquée pour près de 4</w:t>
      </w:r>
      <w:r w:rsidR="00F366CD" w:rsidRPr="00940760">
        <w:rPr>
          <w:rFonts w:ascii="Poppins" w:hAnsi="Poppins" w:cs="Poppins"/>
          <w:sz w:val="22"/>
          <w:szCs w:val="22"/>
        </w:rPr>
        <w:t>50</w:t>
      </w:r>
      <w:r w:rsidR="001322D9" w:rsidRPr="00940760">
        <w:rPr>
          <w:rFonts w:ascii="Times New Roman" w:hAnsi="Times New Roman"/>
          <w:sz w:val="22"/>
          <w:szCs w:val="22"/>
        </w:rPr>
        <w:t> </w:t>
      </w:r>
      <w:r w:rsidR="00343EC6" w:rsidRPr="00940760">
        <w:rPr>
          <w:rFonts w:ascii="Poppins" w:hAnsi="Poppins" w:cs="Poppins"/>
          <w:sz w:val="22"/>
          <w:szCs w:val="22"/>
        </w:rPr>
        <w:t>000</w:t>
      </w:r>
      <w:r w:rsidR="00ED70D1">
        <w:rPr>
          <w:rFonts w:ascii="Poppins" w:hAnsi="Poppins" w:cs="Poppins"/>
          <w:sz w:val="22"/>
          <w:szCs w:val="22"/>
        </w:rPr>
        <w:t>$.</w:t>
      </w:r>
    </w:p>
    <w:p w14:paraId="3E733177" w14:textId="77777777" w:rsidR="00F65239" w:rsidRDefault="00F65239" w:rsidP="00A91C83">
      <w:pPr>
        <w:pStyle w:val="Corpsdetexte"/>
        <w:tabs>
          <w:tab w:val="left" w:pos="1701"/>
        </w:tabs>
        <w:rPr>
          <w:rFonts w:ascii="Poppins" w:hAnsi="Poppins" w:cs="Poppins"/>
          <w:sz w:val="22"/>
          <w:szCs w:val="22"/>
          <w:lang w:eastAsia="fr-CA"/>
        </w:rPr>
      </w:pPr>
      <w:r w:rsidRPr="00940760">
        <w:rPr>
          <w:rFonts w:ascii="Poppins" w:hAnsi="Poppins" w:cs="Poppins"/>
          <w:sz w:val="22"/>
          <w:szCs w:val="22"/>
          <w:lang w:eastAsia="fr-CA"/>
        </w:rPr>
        <w:t xml:space="preserve">Source : </w:t>
      </w:r>
      <w:r w:rsidRPr="00940760">
        <w:rPr>
          <w:rFonts w:ascii="Poppins" w:hAnsi="Poppins" w:cs="Poppins"/>
          <w:sz w:val="22"/>
          <w:szCs w:val="22"/>
          <w:lang w:eastAsia="fr-CA"/>
        </w:rPr>
        <w:tab/>
      </w:r>
      <w:r>
        <w:rPr>
          <w:rFonts w:ascii="Poppins" w:hAnsi="Poppins" w:cs="Poppins"/>
          <w:sz w:val="22"/>
          <w:szCs w:val="22"/>
          <w:lang w:eastAsia="fr-CA"/>
        </w:rPr>
        <w:t>Mélissa Gallant</w:t>
      </w:r>
    </w:p>
    <w:p w14:paraId="4CF8D4C3" w14:textId="57FED8AC" w:rsidR="00F65239" w:rsidRPr="00940760" w:rsidRDefault="00F65239" w:rsidP="00A91C83">
      <w:pPr>
        <w:pStyle w:val="Corpsdetexte"/>
        <w:tabs>
          <w:tab w:val="left" w:pos="1701"/>
        </w:tabs>
        <w:rPr>
          <w:rFonts w:ascii="Poppins" w:hAnsi="Poppins" w:cs="Poppins"/>
          <w:sz w:val="22"/>
          <w:szCs w:val="22"/>
          <w:lang w:eastAsia="fr-CA"/>
        </w:rPr>
      </w:pPr>
      <w:r>
        <w:rPr>
          <w:rFonts w:ascii="Poppins" w:hAnsi="Poppins" w:cs="Poppins"/>
          <w:sz w:val="22"/>
          <w:szCs w:val="22"/>
          <w:lang w:eastAsia="fr-CA"/>
        </w:rPr>
        <w:tab/>
        <w:t>Melissa.gallant@centre-matapedien.qc.ca</w:t>
      </w:r>
    </w:p>
    <w:p w14:paraId="292C8650" w14:textId="6A0DFD9E" w:rsidR="00F65239" w:rsidRDefault="00F65239" w:rsidP="00F764DF">
      <w:pPr>
        <w:pStyle w:val="Corpsdetexte"/>
        <w:tabs>
          <w:tab w:val="left" w:pos="1701"/>
        </w:tabs>
        <w:ind w:right="-858"/>
        <w:rPr>
          <w:rFonts w:ascii="Poppins" w:hAnsi="Poppins" w:cs="Poppins"/>
          <w:sz w:val="22"/>
          <w:szCs w:val="22"/>
          <w:lang w:eastAsia="fr-CA"/>
        </w:rPr>
      </w:pPr>
      <w:r w:rsidRPr="00940760">
        <w:rPr>
          <w:rFonts w:ascii="Poppins" w:hAnsi="Poppins" w:cs="Poppins"/>
          <w:sz w:val="22"/>
          <w:szCs w:val="22"/>
          <w:lang w:eastAsia="fr-CA"/>
        </w:rPr>
        <w:tab/>
      </w:r>
      <w:r>
        <w:rPr>
          <w:rFonts w:ascii="Poppins" w:hAnsi="Poppins" w:cs="Poppins"/>
          <w:sz w:val="22"/>
          <w:szCs w:val="22"/>
          <w:lang w:eastAsia="fr-CA"/>
        </w:rPr>
        <w:t>Technicienne en informations</w:t>
      </w:r>
      <w:r w:rsidRPr="00940760">
        <w:rPr>
          <w:rFonts w:ascii="Poppins" w:hAnsi="Poppins" w:cs="Poppins"/>
          <w:sz w:val="22"/>
          <w:szCs w:val="22"/>
          <w:lang w:eastAsia="fr-CA"/>
        </w:rPr>
        <w:t xml:space="preserve"> du Centre matapédien d’études collégiales</w:t>
      </w:r>
    </w:p>
    <w:p w14:paraId="3F63CD9D" w14:textId="77777777" w:rsidR="002313DB" w:rsidRDefault="002313DB" w:rsidP="00F764DF">
      <w:pPr>
        <w:pStyle w:val="Corpsdetexte"/>
        <w:tabs>
          <w:tab w:val="left" w:pos="1701"/>
        </w:tabs>
        <w:ind w:right="-858"/>
        <w:rPr>
          <w:rFonts w:ascii="Poppins" w:hAnsi="Poppins" w:cs="Poppins"/>
          <w:sz w:val="22"/>
          <w:szCs w:val="22"/>
          <w:lang w:eastAsia="fr-CA"/>
        </w:rPr>
      </w:pPr>
    </w:p>
    <w:p w14:paraId="39D638E8" w14:textId="6A869D6D" w:rsidR="00083867" w:rsidRDefault="00083867" w:rsidP="00F764DF">
      <w:pPr>
        <w:jc w:val="center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fondation</w:t>
      </w:r>
      <w:r w:rsidR="00F764DF">
        <w:rPr>
          <w:rFonts w:ascii="Poppins" w:hAnsi="Poppins" w:cs="Poppins"/>
          <w:sz w:val="22"/>
          <w:szCs w:val="22"/>
        </w:rPr>
        <w:t>.</w:t>
      </w:r>
      <w:r>
        <w:rPr>
          <w:rFonts w:ascii="Poppins" w:hAnsi="Poppins" w:cs="Poppins"/>
          <w:sz w:val="22"/>
          <w:szCs w:val="22"/>
        </w:rPr>
        <w:t>centre</w:t>
      </w:r>
      <w:r w:rsidR="00F764DF">
        <w:rPr>
          <w:rFonts w:ascii="Poppins" w:hAnsi="Poppins" w:cs="Poppins"/>
          <w:sz w:val="22"/>
          <w:szCs w:val="22"/>
        </w:rPr>
        <w:t>-</w:t>
      </w:r>
      <w:r>
        <w:rPr>
          <w:rFonts w:ascii="Poppins" w:hAnsi="Poppins" w:cs="Poppins"/>
          <w:sz w:val="22"/>
          <w:szCs w:val="22"/>
        </w:rPr>
        <w:t>matapedien.qc.ca</w:t>
      </w:r>
    </w:p>
    <w:p w14:paraId="33B68069" w14:textId="77777777" w:rsidR="00F65239" w:rsidRPr="00940760" w:rsidRDefault="00F65239" w:rsidP="00A91C83">
      <w:pPr>
        <w:pStyle w:val="Corpsdetexte"/>
        <w:jc w:val="center"/>
        <w:rPr>
          <w:rFonts w:ascii="Poppins" w:hAnsi="Poppins" w:cs="Poppins"/>
          <w:sz w:val="22"/>
          <w:szCs w:val="22"/>
          <w:lang w:eastAsia="fr-CA"/>
        </w:rPr>
      </w:pPr>
      <w:r w:rsidRPr="00940760">
        <w:rPr>
          <w:rFonts w:ascii="Poppins" w:hAnsi="Poppins" w:cs="Poppins"/>
          <w:sz w:val="22"/>
          <w:szCs w:val="22"/>
          <w:lang w:eastAsia="fr-CA"/>
        </w:rPr>
        <w:t>— 30 —</w:t>
      </w:r>
    </w:p>
    <w:p w14:paraId="4E1917E5" w14:textId="77777777" w:rsidR="00F65239" w:rsidRPr="00F65239" w:rsidRDefault="00F65239" w:rsidP="00A91C83">
      <w:pPr>
        <w:jc w:val="both"/>
        <w:rPr>
          <w:rFonts w:ascii="Poppins" w:hAnsi="Poppins" w:cs="Poppins"/>
          <w:sz w:val="22"/>
          <w:szCs w:val="22"/>
        </w:rPr>
      </w:pPr>
    </w:p>
    <w:sectPr w:rsidR="00F65239" w:rsidRPr="00F65239" w:rsidSect="00141723">
      <w:headerReference w:type="first" r:id="rId7"/>
      <w:pgSz w:w="12240" w:h="15840"/>
      <w:pgMar w:top="1440" w:right="680" w:bottom="680" w:left="68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21EE" w14:textId="77777777" w:rsidR="003F2F59" w:rsidRDefault="003F2F59" w:rsidP="00343EC6">
      <w:pPr>
        <w:spacing w:after="0"/>
      </w:pPr>
      <w:r>
        <w:separator/>
      </w:r>
    </w:p>
  </w:endnote>
  <w:endnote w:type="continuationSeparator" w:id="0">
    <w:p w14:paraId="1499F470" w14:textId="77777777" w:rsidR="003F2F59" w:rsidRDefault="003F2F59" w:rsidP="00343E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37DC" w14:textId="77777777" w:rsidR="003F2F59" w:rsidRDefault="003F2F59" w:rsidP="00343EC6">
      <w:pPr>
        <w:spacing w:after="0"/>
      </w:pPr>
      <w:r>
        <w:separator/>
      </w:r>
    </w:p>
  </w:footnote>
  <w:footnote w:type="continuationSeparator" w:id="0">
    <w:p w14:paraId="4ADDC611" w14:textId="77777777" w:rsidR="003F2F59" w:rsidRDefault="003F2F59" w:rsidP="00343E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FDF5" w14:textId="797EB856" w:rsidR="002771C0" w:rsidRDefault="00714032" w:rsidP="00A67CE1">
    <w:pPr>
      <w:pStyle w:val="En-tte"/>
      <w:tabs>
        <w:tab w:val="clear" w:pos="4320"/>
        <w:tab w:val="clear" w:pos="8640"/>
        <w:tab w:val="left" w:pos="6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1ED86EA" wp14:editId="4E274C19">
          <wp:simplePos x="0" y="0"/>
          <wp:positionH relativeFrom="column">
            <wp:posOffset>2623821</wp:posOffset>
          </wp:positionH>
          <wp:positionV relativeFrom="paragraph">
            <wp:posOffset>-350519</wp:posOffset>
          </wp:positionV>
          <wp:extent cx="1485900" cy="1305792"/>
          <wp:effectExtent l="0" t="0" r="0" b="0"/>
          <wp:wrapNone/>
          <wp:docPr id="926704442" name="Image 926704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9156" cy="1308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7CE1">
      <w:tab/>
    </w:r>
  </w:p>
  <w:p w14:paraId="1169707B" w14:textId="77777777" w:rsidR="002771C0" w:rsidRDefault="002771C0">
    <w:pPr>
      <w:pStyle w:val="En-tte"/>
    </w:pPr>
  </w:p>
  <w:p w14:paraId="150CD54F" w14:textId="77777777" w:rsidR="002771C0" w:rsidRDefault="001B049F" w:rsidP="00141723">
    <w:pPr>
      <w:pStyle w:val="En-tte"/>
      <w:tabs>
        <w:tab w:val="clear" w:pos="4320"/>
        <w:tab w:val="clear" w:pos="8640"/>
        <w:tab w:val="left" w:pos="6492"/>
      </w:tabs>
      <w:jc w:val="righ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032"/>
    <w:rsid w:val="00001CA7"/>
    <w:rsid w:val="00002A28"/>
    <w:rsid w:val="00022316"/>
    <w:rsid w:val="00032E68"/>
    <w:rsid w:val="0003305D"/>
    <w:rsid w:val="00043A6C"/>
    <w:rsid w:val="00064BE1"/>
    <w:rsid w:val="00083867"/>
    <w:rsid w:val="000961C3"/>
    <w:rsid w:val="000963AE"/>
    <w:rsid w:val="000A2693"/>
    <w:rsid w:val="000C0475"/>
    <w:rsid w:val="000F2EB7"/>
    <w:rsid w:val="00103B97"/>
    <w:rsid w:val="00117465"/>
    <w:rsid w:val="001322D9"/>
    <w:rsid w:val="001349B2"/>
    <w:rsid w:val="00152048"/>
    <w:rsid w:val="00180C47"/>
    <w:rsid w:val="001A3548"/>
    <w:rsid w:val="001A510E"/>
    <w:rsid w:val="001B049F"/>
    <w:rsid w:val="001B797B"/>
    <w:rsid w:val="001C1805"/>
    <w:rsid w:val="001D6DF8"/>
    <w:rsid w:val="001E3160"/>
    <w:rsid w:val="001F081F"/>
    <w:rsid w:val="002313DB"/>
    <w:rsid w:val="00236B16"/>
    <w:rsid w:val="002653C9"/>
    <w:rsid w:val="002771C0"/>
    <w:rsid w:val="00281661"/>
    <w:rsid w:val="00295CD1"/>
    <w:rsid w:val="002B531B"/>
    <w:rsid w:val="002B73A7"/>
    <w:rsid w:val="002C1079"/>
    <w:rsid w:val="002C7BD6"/>
    <w:rsid w:val="002D1D8B"/>
    <w:rsid w:val="002E5A43"/>
    <w:rsid w:val="002E6974"/>
    <w:rsid w:val="00301FA9"/>
    <w:rsid w:val="00312552"/>
    <w:rsid w:val="00333251"/>
    <w:rsid w:val="003355B0"/>
    <w:rsid w:val="00342563"/>
    <w:rsid w:val="00343EC6"/>
    <w:rsid w:val="00360B09"/>
    <w:rsid w:val="0036525A"/>
    <w:rsid w:val="00374EF9"/>
    <w:rsid w:val="00383850"/>
    <w:rsid w:val="00387D67"/>
    <w:rsid w:val="003A72E4"/>
    <w:rsid w:val="003C2D25"/>
    <w:rsid w:val="003E3B3E"/>
    <w:rsid w:val="003F2F59"/>
    <w:rsid w:val="003F7B0E"/>
    <w:rsid w:val="00425667"/>
    <w:rsid w:val="00425CB5"/>
    <w:rsid w:val="0043654B"/>
    <w:rsid w:val="004424FD"/>
    <w:rsid w:val="00450DE3"/>
    <w:rsid w:val="00474ACD"/>
    <w:rsid w:val="00497580"/>
    <w:rsid w:val="004C6968"/>
    <w:rsid w:val="004D1D08"/>
    <w:rsid w:val="004F18FC"/>
    <w:rsid w:val="005011F5"/>
    <w:rsid w:val="00501FCB"/>
    <w:rsid w:val="00503443"/>
    <w:rsid w:val="00512067"/>
    <w:rsid w:val="005132BB"/>
    <w:rsid w:val="00531870"/>
    <w:rsid w:val="00544674"/>
    <w:rsid w:val="00583A92"/>
    <w:rsid w:val="00597A33"/>
    <w:rsid w:val="005B006F"/>
    <w:rsid w:val="005B4FED"/>
    <w:rsid w:val="005C4164"/>
    <w:rsid w:val="005D30C3"/>
    <w:rsid w:val="00633058"/>
    <w:rsid w:val="00637C98"/>
    <w:rsid w:val="006542CA"/>
    <w:rsid w:val="00685F4D"/>
    <w:rsid w:val="006B6D92"/>
    <w:rsid w:val="006D757A"/>
    <w:rsid w:val="007018B3"/>
    <w:rsid w:val="00712672"/>
    <w:rsid w:val="00714032"/>
    <w:rsid w:val="00744B82"/>
    <w:rsid w:val="007522B1"/>
    <w:rsid w:val="007572F6"/>
    <w:rsid w:val="00773ED8"/>
    <w:rsid w:val="007822DF"/>
    <w:rsid w:val="007869AE"/>
    <w:rsid w:val="00787E95"/>
    <w:rsid w:val="007A54EE"/>
    <w:rsid w:val="007A63C8"/>
    <w:rsid w:val="007D3B2F"/>
    <w:rsid w:val="007D75C5"/>
    <w:rsid w:val="007E5AA6"/>
    <w:rsid w:val="00811A9F"/>
    <w:rsid w:val="00823D40"/>
    <w:rsid w:val="00823FE1"/>
    <w:rsid w:val="00830704"/>
    <w:rsid w:val="008312FD"/>
    <w:rsid w:val="008629D2"/>
    <w:rsid w:val="00890D40"/>
    <w:rsid w:val="00895C7F"/>
    <w:rsid w:val="008A6231"/>
    <w:rsid w:val="008C4017"/>
    <w:rsid w:val="008C626A"/>
    <w:rsid w:val="008D7380"/>
    <w:rsid w:val="008E0300"/>
    <w:rsid w:val="008E3422"/>
    <w:rsid w:val="00912C9B"/>
    <w:rsid w:val="00940760"/>
    <w:rsid w:val="009450C7"/>
    <w:rsid w:val="00965858"/>
    <w:rsid w:val="00981D7C"/>
    <w:rsid w:val="00987289"/>
    <w:rsid w:val="009912EA"/>
    <w:rsid w:val="009A2CAD"/>
    <w:rsid w:val="009B63D7"/>
    <w:rsid w:val="009C1E6F"/>
    <w:rsid w:val="009E1EA6"/>
    <w:rsid w:val="009F02E3"/>
    <w:rsid w:val="00A225DA"/>
    <w:rsid w:val="00A24CA2"/>
    <w:rsid w:val="00A26687"/>
    <w:rsid w:val="00A449DC"/>
    <w:rsid w:val="00A5299A"/>
    <w:rsid w:val="00A55D9C"/>
    <w:rsid w:val="00A67CE1"/>
    <w:rsid w:val="00A71727"/>
    <w:rsid w:val="00A91C83"/>
    <w:rsid w:val="00AA1A6A"/>
    <w:rsid w:val="00AC19A3"/>
    <w:rsid w:val="00AC6FA0"/>
    <w:rsid w:val="00AD089C"/>
    <w:rsid w:val="00AF0739"/>
    <w:rsid w:val="00B079D4"/>
    <w:rsid w:val="00B12080"/>
    <w:rsid w:val="00B50FAC"/>
    <w:rsid w:val="00B6751F"/>
    <w:rsid w:val="00B74805"/>
    <w:rsid w:val="00B75C79"/>
    <w:rsid w:val="00B963E1"/>
    <w:rsid w:val="00BA4AF9"/>
    <w:rsid w:val="00BF3134"/>
    <w:rsid w:val="00BF5BDB"/>
    <w:rsid w:val="00C105C3"/>
    <w:rsid w:val="00C3043F"/>
    <w:rsid w:val="00C4384A"/>
    <w:rsid w:val="00C5013F"/>
    <w:rsid w:val="00C60F9A"/>
    <w:rsid w:val="00C85898"/>
    <w:rsid w:val="00C963E4"/>
    <w:rsid w:val="00CB762C"/>
    <w:rsid w:val="00CE2ADA"/>
    <w:rsid w:val="00CF0802"/>
    <w:rsid w:val="00D80A84"/>
    <w:rsid w:val="00D8130F"/>
    <w:rsid w:val="00D832BA"/>
    <w:rsid w:val="00D9405C"/>
    <w:rsid w:val="00DA7688"/>
    <w:rsid w:val="00DB14FC"/>
    <w:rsid w:val="00DC622C"/>
    <w:rsid w:val="00DD04B7"/>
    <w:rsid w:val="00DD16F7"/>
    <w:rsid w:val="00E01D01"/>
    <w:rsid w:val="00E1229A"/>
    <w:rsid w:val="00E429BE"/>
    <w:rsid w:val="00E42A3D"/>
    <w:rsid w:val="00E60A5D"/>
    <w:rsid w:val="00E731B1"/>
    <w:rsid w:val="00E8318D"/>
    <w:rsid w:val="00EA5EEB"/>
    <w:rsid w:val="00EB0314"/>
    <w:rsid w:val="00EB5F6B"/>
    <w:rsid w:val="00EB7CC8"/>
    <w:rsid w:val="00ED70D1"/>
    <w:rsid w:val="00EF1556"/>
    <w:rsid w:val="00F25EF3"/>
    <w:rsid w:val="00F366CD"/>
    <w:rsid w:val="00F56F05"/>
    <w:rsid w:val="00F65239"/>
    <w:rsid w:val="00F764DF"/>
    <w:rsid w:val="00FA0417"/>
    <w:rsid w:val="00FA4F29"/>
    <w:rsid w:val="00FD7346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C449C"/>
  <w15:chartTrackingRefBased/>
  <w15:docId w15:val="{40A36CF8-84CE-4765-ACD9-9B157E7B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032"/>
    <w:pPr>
      <w:keepLines/>
      <w:spacing w:after="240" w:line="240" w:lineRule="auto"/>
    </w:pPr>
    <w:rPr>
      <w:rFonts w:ascii="Arial" w:eastAsia="Times New Roman" w:hAnsi="Arial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403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14032"/>
    <w:rPr>
      <w:rFonts w:ascii="Arial" w:eastAsia="Times New Roman" w:hAnsi="Arial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71403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4032"/>
    <w:rPr>
      <w:rFonts w:ascii="Arial" w:eastAsia="Times New Roman" w:hAnsi="Arial" w:cs="Times New Roman"/>
      <w:sz w:val="24"/>
      <w:szCs w:val="24"/>
      <w:lang w:eastAsia="fr-CA"/>
    </w:rPr>
  </w:style>
  <w:style w:type="paragraph" w:styleId="Corpsdetexte">
    <w:name w:val="Body Text"/>
    <w:basedOn w:val="Normal"/>
    <w:link w:val="CorpsdetexteCar"/>
    <w:semiHidden/>
    <w:rsid w:val="00714032"/>
    <w:pPr>
      <w:keepLines w:val="0"/>
      <w:spacing w:after="0"/>
      <w:jc w:val="both"/>
    </w:pPr>
    <w:rPr>
      <w:rFonts w:ascii="Times New Roman" w:hAnsi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71403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14032"/>
    <w:pPr>
      <w:keepLine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7140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5F4D"/>
    <w:pPr>
      <w:keepLines w:val="0"/>
      <w:spacing w:before="100" w:beforeAutospacing="1" w:after="100" w:afterAutospacing="1"/>
    </w:pPr>
    <w:rPr>
      <w:rFonts w:ascii="Times New Roman" w:eastAsiaTheme="minorEastAsia" w:hAnsi="Times New Roman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65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1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5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5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BF5B2-5500-4518-87EB-EE35B46D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2922</Characters>
  <Application>Microsoft Office Word</Application>
  <DocSecurity>0</DocSecurity>
  <Lines>74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Rimouski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CLocal</dc:creator>
  <cp:keywords/>
  <dc:description/>
  <cp:lastModifiedBy>Mélissa Gallant</cp:lastModifiedBy>
  <cp:revision>3</cp:revision>
  <cp:lastPrinted>2022-02-22T15:26:00Z</cp:lastPrinted>
  <dcterms:created xsi:type="dcterms:W3CDTF">2026-05-26T12:20:00Z</dcterms:created>
  <dcterms:modified xsi:type="dcterms:W3CDTF">2026-05-27T13:12:00Z</dcterms:modified>
</cp:coreProperties>
</file>